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DCF" w:rsidRPr="005A7102" w:rsidRDefault="00C71DCF" w:rsidP="00222D5C">
      <w:pPr>
        <w:pStyle w:val="Corpsdetexte"/>
        <w:jc w:val="center"/>
        <w:rPr>
          <w:rFonts w:asciiTheme="minorHAnsi" w:hAnsiTheme="minorHAnsi" w:cstheme="minorHAnsi"/>
          <w:b/>
        </w:rPr>
      </w:pPr>
      <w:r w:rsidRPr="005A7102">
        <w:rPr>
          <w:rFonts w:asciiTheme="minorHAnsi" w:hAnsiTheme="minorHAnsi" w:cstheme="minorHAnsi"/>
          <w:b/>
        </w:rPr>
        <w:t xml:space="preserve">MUTUAL </w:t>
      </w:r>
      <w:r w:rsidR="006E4246" w:rsidRPr="005A7102">
        <w:rPr>
          <w:rFonts w:asciiTheme="minorHAnsi" w:hAnsiTheme="minorHAnsi" w:cstheme="minorHAnsi"/>
          <w:b/>
        </w:rPr>
        <w:t>CONFIDENTIALITY</w:t>
      </w:r>
    </w:p>
    <w:p w:rsidR="00222D5C" w:rsidRPr="005A7102" w:rsidRDefault="006E4246" w:rsidP="00222D5C">
      <w:pPr>
        <w:pStyle w:val="Corpsdetexte"/>
        <w:jc w:val="center"/>
        <w:rPr>
          <w:rFonts w:asciiTheme="minorHAnsi" w:hAnsiTheme="minorHAnsi" w:cstheme="minorHAnsi"/>
          <w:b/>
        </w:rPr>
      </w:pPr>
      <w:r w:rsidRPr="005A7102">
        <w:rPr>
          <w:rFonts w:asciiTheme="minorHAnsi" w:hAnsiTheme="minorHAnsi" w:cstheme="minorHAnsi"/>
          <w:b/>
        </w:rPr>
        <w:t>AND NON-DISCLOSURE AGREEMENT</w:t>
      </w:r>
    </w:p>
    <w:p w:rsidR="00222D5C" w:rsidRPr="005A7102" w:rsidRDefault="00222D5C" w:rsidP="00222D5C">
      <w:pPr>
        <w:pStyle w:val="Corpsdetexte"/>
        <w:jc w:val="center"/>
        <w:rPr>
          <w:rFonts w:asciiTheme="minorHAnsi" w:hAnsiTheme="minorHAnsi" w:cstheme="minorHAnsi"/>
        </w:rPr>
      </w:pPr>
    </w:p>
    <w:p w:rsidR="00222D5C" w:rsidRPr="005A7102" w:rsidRDefault="00222D5C" w:rsidP="00222D5C">
      <w:pPr>
        <w:pStyle w:val="Corpsdetexte"/>
        <w:ind w:left="-567"/>
        <w:jc w:val="left"/>
        <w:rPr>
          <w:rFonts w:asciiTheme="minorHAnsi" w:hAnsiTheme="minorHAnsi" w:cstheme="minorHAnsi"/>
          <w:b/>
        </w:rPr>
      </w:pPr>
      <w:r w:rsidRPr="005A7102">
        <w:rPr>
          <w:rFonts w:asciiTheme="minorHAnsi" w:hAnsiTheme="minorHAnsi" w:cstheme="minorHAnsi"/>
          <w:b/>
        </w:rPr>
        <w:t>BETWEEN:</w:t>
      </w:r>
    </w:p>
    <w:p w:rsidR="00222D5C" w:rsidRPr="005A7102" w:rsidRDefault="00222D5C" w:rsidP="00222D5C">
      <w:pPr>
        <w:pStyle w:val="Corpsdetexte"/>
        <w:ind w:left="-567"/>
        <w:jc w:val="left"/>
        <w:rPr>
          <w:rFonts w:asciiTheme="minorHAnsi" w:hAnsiTheme="minorHAnsi" w:cstheme="minorHAnsi"/>
        </w:rPr>
      </w:pPr>
    </w:p>
    <w:p w:rsidR="00222D5C" w:rsidRPr="005A7102" w:rsidRDefault="00222D5C" w:rsidP="00222D5C">
      <w:pPr>
        <w:pStyle w:val="Corpsdetexte"/>
        <w:ind w:left="-567"/>
        <w:jc w:val="left"/>
        <w:rPr>
          <w:rFonts w:asciiTheme="minorHAnsi" w:hAnsiTheme="minorHAnsi" w:cstheme="minorHAnsi"/>
          <w:b/>
        </w:rPr>
      </w:pPr>
      <w:r w:rsidRPr="005A7102">
        <w:rPr>
          <w:rFonts w:asciiTheme="minorHAnsi" w:hAnsiTheme="minorHAnsi" w:cstheme="minorHAnsi"/>
        </w:rPr>
        <w:t>[</w:t>
      </w:r>
      <w:r w:rsidRPr="005A7102">
        <w:rPr>
          <w:rFonts w:asciiTheme="minorHAnsi" w:hAnsiTheme="minorHAnsi" w:cstheme="minorHAnsi"/>
          <w:b/>
        </w:rPr>
        <w:t>THE COMPANY</w:t>
      </w:r>
      <w:r w:rsidRPr="005A7102">
        <w:rPr>
          <w:rFonts w:asciiTheme="minorHAnsi" w:hAnsiTheme="minorHAnsi" w:cstheme="minorHAnsi"/>
        </w:rPr>
        <w:t xml:space="preserve"> </w:t>
      </w:r>
    </w:p>
    <w:p w:rsidR="00222D5C" w:rsidRPr="005A7102" w:rsidRDefault="00222D5C" w:rsidP="00222D5C">
      <w:pPr>
        <w:spacing w:after="0"/>
        <w:ind w:left="-567" w:right="-720"/>
        <w:jc w:val="both"/>
        <w:rPr>
          <w:rFonts w:asciiTheme="minorHAnsi" w:hAnsiTheme="minorHAnsi" w:cstheme="minorHAnsi"/>
        </w:rPr>
      </w:pPr>
      <w:r w:rsidRPr="005A7102">
        <w:rPr>
          <w:rFonts w:asciiTheme="minorHAnsi" w:hAnsiTheme="minorHAnsi" w:cstheme="minorHAnsi"/>
        </w:rPr>
        <w:t>Social Form</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with  a</w:t>
      </w:r>
      <w:proofErr w:type="gramEnd"/>
      <w:r w:rsidRPr="005A7102">
        <w:rPr>
          <w:rFonts w:asciiTheme="minorHAnsi" w:hAnsiTheme="minorHAnsi" w:cstheme="minorHAnsi"/>
        </w:rPr>
        <w:t xml:space="preserve">  share  capital  of  </w:t>
      </w:r>
      <w:r w:rsidR="002C0AC7" w:rsidRPr="005A7102">
        <w:rPr>
          <w:rFonts w:asciiTheme="minorHAnsi" w:hAnsiTheme="minorHAnsi" w:cstheme="minorHAnsi"/>
        </w:rPr>
        <w:t>XXXXX</w:t>
      </w:r>
      <w:r w:rsidRPr="005A7102">
        <w:rPr>
          <w:rFonts w:asciiTheme="minorHAnsi" w:hAnsiTheme="minorHAnsi" w:cstheme="minorHAnsi"/>
        </w:rPr>
        <w:t xml:space="preserve"> €, </w:t>
      </w:r>
    </w:p>
    <w:p w:rsidR="00222D5C" w:rsidRPr="005A7102" w:rsidRDefault="00222D5C" w:rsidP="00222D5C">
      <w:pPr>
        <w:spacing w:after="0"/>
        <w:ind w:left="-567" w:right="-720"/>
        <w:jc w:val="both"/>
        <w:rPr>
          <w:rFonts w:asciiTheme="minorHAnsi" w:hAnsiTheme="minorHAnsi" w:cstheme="minorHAnsi"/>
        </w:rPr>
      </w:pPr>
      <w:proofErr w:type="spellStart"/>
      <w:r w:rsidRPr="005A7102">
        <w:rPr>
          <w:rFonts w:asciiTheme="minorHAnsi" w:hAnsiTheme="minorHAnsi" w:cstheme="minorHAnsi"/>
        </w:rPr>
        <w:t>Registred</w:t>
      </w:r>
      <w:proofErr w:type="spellEnd"/>
      <w:r w:rsidRPr="005A7102">
        <w:rPr>
          <w:rFonts w:asciiTheme="minorHAnsi" w:hAnsiTheme="minorHAnsi" w:cstheme="minorHAnsi"/>
        </w:rPr>
        <w:t xml:space="preserve"> with the Trade and Companies Register of </w:t>
      </w:r>
      <w:proofErr w:type="spellStart"/>
      <w:r w:rsidRPr="005A7102">
        <w:rPr>
          <w:rFonts w:asciiTheme="minorHAnsi" w:hAnsiTheme="minorHAnsi" w:cstheme="minorHAnsi"/>
        </w:rPr>
        <w:t>xxxxxx</w:t>
      </w:r>
      <w:proofErr w:type="spellEnd"/>
      <w:r w:rsidRPr="005A7102">
        <w:rPr>
          <w:rFonts w:asciiTheme="minorHAnsi" w:hAnsiTheme="minorHAnsi" w:cstheme="minorHAnsi"/>
        </w:rPr>
        <w:t xml:space="preserve"> under the number </w:t>
      </w:r>
      <w:proofErr w:type="spellStart"/>
      <w:r w:rsidRPr="005A7102">
        <w:rPr>
          <w:rFonts w:asciiTheme="minorHAnsi" w:hAnsiTheme="minorHAnsi" w:cstheme="minorHAnsi"/>
        </w:rPr>
        <w:t>xxxxxxxxx</w:t>
      </w:r>
      <w:proofErr w:type="spellEnd"/>
      <w:r w:rsidRPr="005A7102">
        <w:rPr>
          <w:rFonts w:asciiTheme="minorHAnsi" w:hAnsiTheme="minorHAnsi" w:cstheme="minorHAnsi"/>
        </w:rPr>
        <w:t xml:space="preserve"> </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Having  its</w:t>
      </w:r>
      <w:proofErr w:type="gramEnd"/>
      <w:r w:rsidRPr="005A7102">
        <w:rPr>
          <w:rFonts w:asciiTheme="minorHAnsi" w:hAnsiTheme="minorHAnsi" w:cstheme="minorHAnsi"/>
        </w:rPr>
        <w:t xml:space="preserve">  registered  office  at XXXXX, </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Represented  by</w:t>
      </w:r>
      <w:proofErr w:type="gramEnd"/>
      <w:r w:rsidRPr="005A7102">
        <w:rPr>
          <w:rFonts w:asciiTheme="minorHAnsi" w:hAnsiTheme="minorHAnsi" w:cstheme="minorHAnsi"/>
        </w:rPr>
        <w:t xml:space="preserve">  XXX</w:t>
      </w:r>
      <w:r w:rsidR="008C59DC" w:rsidRPr="005A7102">
        <w:rPr>
          <w:rFonts w:asciiTheme="minorHAnsi" w:hAnsiTheme="minorHAnsi" w:cstheme="minorHAnsi"/>
        </w:rPr>
        <w:t>X</w:t>
      </w:r>
      <w:r w:rsidRPr="005A7102">
        <w:rPr>
          <w:rFonts w:asciiTheme="minorHAnsi" w:hAnsiTheme="minorHAnsi" w:cstheme="minorHAnsi"/>
        </w:rPr>
        <w:t xml:space="preserve">  acting  as  </w:t>
      </w:r>
      <w:r w:rsidR="008C59DC" w:rsidRPr="005A7102">
        <w:rPr>
          <w:rFonts w:asciiTheme="minorHAnsi" w:hAnsiTheme="minorHAnsi" w:cstheme="minorHAnsi"/>
        </w:rPr>
        <w:t>X</w:t>
      </w:r>
      <w:r w:rsidRPr="005A7102">
        <w:rPr>
          <w:rFonts w:asciiTheme="minorHAnsi" w:hAnsiTheme="minorHAnsi" w:cstheme="minorHAnsi"/>
        </w:rPr>
        <w:t>XXX , with  full powers to carry out the purposes hereof,</w:t>
      </w:r>
    </w:p>
    <w:p w:rsidR="00222D5C" w:rsidRPr="005A7102" w:rsidRDefault="00222D5C" w:rsidP="00222D5C">
      <w:pPr>
        <w:spacing w:after="0"/>
        <w:ind w:left="-567" w:right="-720"/>
        <w:jc w:val="both"/>
        <w:rPr>
          <w:rFonts w:asciiTheme="minorHAnsi" w:hAnsiTheme="minorHAnsi" w:cstheme="minorHAnsi"/>
        </w:rPr>
      </w:pPr>
    </w:p>
    <w:p w:rsidR="00222D5C" w:rsidRPr="005A7102" w:rsidRDefault="00222D5C" w:rsidP="00222D5C">
      <w:pPr>
        <w:spacing w:after="0"/>
        <w:ind w:left="-567" w:right="-720"/>
        <w:jc w:val="both"/>
        <w:rPr>
          <w:rFonts w:asciiTheme="minorHAnsi" w:hAnsiTheme="minorHAnsi" w:cstheme="minorHAnsi"/>
        </w:rPr>
      </w:pPr>
      <w:r w:rsidRPr="005A7102">
        <w:rPr>
          <w:rFonts w:asciiTheme="minorHAnsi" w:hAnsiTheme="minorHAnsi" w:cstheme="minorHAnsi"/>
        </w:rPr>
        <w:t>(Hereinafter referred to as the "</w:t>
      </w:r>
      <w:r w:rsidRPr="005A7102">
        <w:rPr>
          <w:rFonts w:asciiTheme="minorHAnsi" w:hAnsiTheme="minorHAnsi" w:cstheme="minorHAnsi"/>
          <w:b/>
        </w:rPr>
        <w:t>Company X</w:t>
      </w:r>
      <w:r w:rsidRPr="005A7102">
        <w:rPr>
          <w:rFonts w:asciiTheme="minorHAnsi" w:hAnsiTheme="minorHAnsi" w:cstheme="minorHAnsi"/>
        </w:rPr>
        <w:t>")</w:t>
      </w:r>
    </w:p>
    <w:p w:rsidR="00222D5C" w:rsidRPr="005A7102" w:rsidRDefault="00222D5C" w:rsidP="00222D5C">
      <w:pPr>
        <w:spacing w:after="0"/>
        <w:ind w:right="-720"/>
        <w:jc w:val="both"/>
        <w:rPr>
          <w:rFonts w:asciiTheme="minorHAnsi" w:hAnsiTheme="minorHAnsi" w:cstheme="minorHAnsi"/>
        </w:rPr>
      </w:pPr>
    </w:p>
    <w:p w:rsidR="00222D5C" w:rsidRPr="005A7102" w:rsidRDefault="00222D5C" w:rsidP="00222D5C">
      <w:pPr>
        <w:spacing w:after="0"/>
        <w:ind w:left="-567" w:right="-720"/>
        <w:jc w:val="both"/>
        <w:rPr>
          <w:rFonts w:asciiTheme="minorHAnsi" w:hAnsiTheme="minorHAnsi" w:cstheme="minorHAnsi"/>
          <w:b/>
        </w:rPr>
      </w:pPr>
      <w:r w:rsidRPr="005A7102">
        <w:rPr>
          <w:rFonts w:asciiTheme="minorHAnsi" w:hAnsiTheme="minorHAnsi" w:cstheme="minorHAnsi"/>
          <w:b/>
        </w:rPr>
        <w:t xml:space="preserve"> AND </w:t>
      </w:r>
    </w:p>
    <w:p w:rsidR="00222D5C" w:rsidRPr="005A7102" w:rsidRDefault="00222D5C" w:rsidP="00222D5C">
      <w:pPr>
        <w:spacing w:after="0"/>
        <w:ind w:left="-567" w:right="-720"/>
        <w:jc w:val="both"/>
        <w:rPr>
          <w:rFonts w:asciiTheme="minorHAnsi" w:hAnsiTheme="minorHAnsi" w:cstheme="minorHAnsi"/>
          <w:b/>
        </w:rPr>
      </w:pPr>
    </w:p>
    <w:p w:rsidR="00222D5C" w:rsidRPr="005A7102" w:rsidRDefault="00222D5C" w:rsidP="00222D5C">
      <w:pPr>
        <w:spacing w:after="0"/>
        <w:ind w:left="-567" w:right="-720"/>
        <w:jc w:val="both"/>
        <w:rPr>
          <w:rFonts w:asciiTheme="minorHAnsi" w:hAnsiTheme="minorHAnsi" w:cstheme="minorHAnsi"/>
        </w:rPr>
      </w:pPr>
      <w:r w:rsidRPr="005A7102">
        <w:rPr>
          <w:rFonts w:asciiTheme="minorHAnsi" w:hAnsiTheme="minorHAnsi" w:cstheme="minorHAnsi"/>
        </w:rPr>
        <w:t>[</w:t>
      </w:r>
      <w:r w:rsidRPr="005A7102">
        <w:rPr>
          <w:rFonts w:asciiTheme="minorHAnsi" w:hAnsiTheme="minorHAnsi" w:cstheme="minorHAnsi"/>
          <w:b/>
        </w:rPr>
        <w:t>THE COMPANY</w:t>
      </w:r>
      <w:r w:rsidRPr="005A7102">
        <w:rPr>
          <w:rFonts w:asciiTheme="minorHAnsi" w:hAnsiTheme="minorHAnsi" w:cstheme="minorHAnsi"/>
        </w:rPr>
        <w:t xml:space="preserve"> </w:t>
      </w:r>
    </w:p>
    <w:p w:rsidR="00222D5C" w:rsidRPr="005A7102" w:rsidRDefault="00222D5C" w:rsidP="00222D5C">
      <w:pPr>
        <w:spacing w:after="0"/>
        <w:ind w:left="-567" w:right="-720"/>
        <w:jc w:val="both"/>
        <w:rPr>
          <w:rFonts w:asciiTheme="minorHAnsi" w:hAnsiTheme="minorHAnsi" w:cstheme="minorHAnsi"/>
        </w:rPr>
      </w:pPr>
      <w:r w:rsidRPr="005A7102">
        <w:rPr>
          <w:rFonts w:asciiTheme="minorHAnsi" w:hAnsiTheme="minorHAnsi" w:cstheme="minorHAnsi"/>
        </w:rPr>
        <w:t>Social Form</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with  a</w:t>
      </w:r>
      <w:proofErr w:type="gramEnd"/>
      <w:r w:rsidRPr="005A7102">
        <w:rPr>
          <w:rFonts w:asciiTheme="minorHAnsi" w:hAnsiTheme="minorHAnsi" w:cstheme="minorHAnsi"/>
        </w:rPr>
        <w:t xml:space="preserve">  share  capital  of  </w:t>
      </w:r>
      <w:r w:rsidR="002C0AC7" w:rsidRPr="005A7102">
        <w:rPr>
          <w:rFonts w:asciiTheme="minorHAnsi" w:hAnsiTheme="minorHAnsi" w:cstheme="minorHAnsi"/>
        </w:rPr>
        <w:t>XXXXX</w:t>
      </w:r>
      <w:r w:rsidRPr="005A7102">
        <w:rPr>
          <w:rFonts w:asciiTheme="minorHAnsi" w:hAnsiTheme="minorHAnsi" w:cstheme="minorHAnsi"/>
        </w:rPr>
        <w:t xml:space="preserve"> €, </w:t>
      </w:r>
    </w:p>
    <w:p w:rsidR="00222D5C" w:rsidRPr="005A7102" w:rsidRDefault="00222D5C" w:rsidP="00222D5C">
      <w:pPr>
        <w:spacing w:after="0"/>
        <w:ind w:left="-567" w:right="-720"/>
        <w:jc w:val="both"/>
        <w:rPr>
          <w:rFonts w:asciiTheme="minorHAnsi" w:hAnsiTheme="minorHAnsi" w:cstheme="minorHAnsi"/>
        </w:rPr>
      </w:pPr>
      <w:proofErr w:type="spellStart"/>
      <w:r w:rsidRPr="005A7102">
        <w:rPr>
          <w:rFonts w:asciiTheme="minorHAnsi" w:hAnsiTheme="minorHAnsi" w:cstheme="minorHAnsi"/>
        </w:rPr>
        <w:t>Registred</w:t>
      </w:r>
      <w:proofErr w:type="spellEnd"/>
      <w:r w:rsidRPr="005A7102">
        <w:rPr>
          <w:rFonts w:asciiTheme="minorHAnsi" w:hAnsiTheme="minorHAnsi" w:cstheme="minorHAnsi"/>
        </w:rPr>
        <w:t xml:space="preserve"> with the Trade and Companies Register of </w:t>
      </w:r>
      <w:proofErr w:type="spellStart"/>
      <w:r w:rsidRPr="005A7102">
        <w:rPr>
          <w:rFonts w:asciiTheme="minorHAnsi" w:hAnsiTheme="minorHAnsi" w:cstheme="minorHAnsi"/>
        </w:rPr>
        <w:t>xxxxxx</w:t>
      </w:r>
      <w:proofErr w:type="spellEnd"/>
      <w:r w:rsidRPr="005A7102">
        <w:rPr>
          <w:rFonts w:asciiTheme="minorHAnsi" w:hAnsiTheme="minorHAnsi" w:cstheme="minorHAnsi"/>
        </w:rPr>
        <w:t xml:space="preserve"> under the number </w:t>
      </w:r>
      <w:proofErr w:type="spellStart"/>
      <w:r w:rsidRPr="005A7102">
        <w:rPr>
          <w:rFonts w:asciiTheme="minorHAnsi" w:hAnsiTheme="minorHAnsi" w:cstheme="minorHAnsi"/>
        </w:rPr>
        <w:t>xxxxxxxxx</w:t>
      </w:r>
      <w:proofErr w:type="spellEnd"/>
      <w:r w:rsidRPr="005A7102">
        <w:rPr>
          <w:rFonts w:asciiTheme="minorHAnsi" w:hAnsiTheme="minorHAnsi" w:cstheme="minorHAnsi"/>
        </w:rPr>
        <w:t xml:space="preserve"> </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Having  its</w:t>
      </w:r>
      <w:proofErr w:type="gramEnd"/>
      <w:r w:rsidRPr="005A7102">
        <w:rPr>
          <w:rFonts w:asciiTheme="minorHAnsi" w:hAnsiTheme="minorHAnsi" w:cstheme="minorHAnsi"/>
        </w:rPr>
        <w:t xml:space="preserve">  registered  office  at XXXXX, </w:t>
      </w:r>
    </w:p>
    <w:p w:rsidR="00222D5C" w:rsidRPr="005A7102" w:rsidRDefault="00222D5C" w:rsidP="00222D5C">
      <w:pPr>
        <w:spacing w:after="0"/>
        <w:ind w:left="-567" w:right="-720"/>
        <w:jc w:val="both"/>
        <w:rPr>
          <w:rFonts w:asciiTheme="minorHAnsi" w:hAnsiTheme="minorHAnsi" w:cstheme="minorHAnsi"/>
        </w:rPr>
      </w:pPr>
      <w:proofErr w:type="gramStart"/>
      <w:r w:rsidRPr="005A7102">
        <w:rPr>
          <w:rFonts w:asciiTheme="minorHAnsi" w:hAnsiTheme="minorHAnsi" w:cstheme="minorHAnsi"/>
        </w:rPr>
        <w:t>Represented  by</w:t>
      </w:r>
      <w:proofErr w:type="gramEnd"/>
      <w:r w:rsidRPr="005A7102">
        <w:rPr>
          <w:rFonts w:asciiTheme="minorHAnsi" w:hAnsiTheme="minorHAnsi" w:cstheme="minorHAnsi"/>
        </w:rPr>
        <w:t xml:space="preserve">  XXX</w:t>
      </w:r>
      <w:r w:rsidR="008C59DC" w:rsidRPr="005A7102">
        <w:rPr>
          <w:rFonts w:asciiTheme="minorHAnsi" w:hAnsiTheme="minorHAnsi" w:cstheme="minorHAnsi"/>
        </w:rPr>
        <w:t>X</w:t>
      </w:r>
      <w:r w:rsidRPr="005A7102">
        <w:rPr>
          <w:rFonts w:asciiTheme="minorHAnsi" w:hAnsiTheme="minorHAnsi" w:cstheme="minorHAnsi"/>
        </w:rPr>
        <w:t xml:space="preserve">  acting  as  </w:t>
      </w:r>
      <w:r w:rsidR="008C59DC" w:rsidRPr="005A7102">
        <w:rPr>
          <w:rFonts w:asciiTheme="minorHAnsi" w:hAnsiTheme="minorHAnsi" w:cstheme="minorHAnsi"/>
        </w:rPr>
        <w:t>X</w:t>
      </w:r>
      <w:r w:rsidRPr="005A7102">
        <w:rPr>
          <w:rFonts w:asciiTheme="minorHAnsi" w:hAnsiTheme="minorHAnsi" w:cstheme="minorHAnsi"/>
        </w:rPr>
        <w:t>XXX , with  full powers to carry out the purposes hereof,</w:t>
      </w:r>
    </w:p>
    <w:p w:rsidR="00222D5C" w:rsidRPr="005A7102" w:rsidRDefault="00222D5C" w:rsidP="00222D5C">
      <w:pPr>
        <w:spacing w:after="0"/>
        <w:ind w:left="-567" w:right="-720"/>
        <w:jc w:val="both"/>
        <w:rPr>
          <w:rFonts w:asciiTheme="minorHAnsi" w:hAnsiTheme="minorHAnsi" w:cstheme="minorHAnsi"/>
        </w:rPr>
      </w:pPr>
    </w:p>
    <w:p w:rsidR="00222D5C" w:rsidRPr="005A7102" w:rsidRDefault="00222D5C" w:rsidP="00222D5C">
      <w:pPr>
        <w:spacing w:after="0"/>
        <w:ind w:left="-567" w:right="-720"/>
        <w:jc w:val="both"/>
        <w:rPr>
          <w:rFonts w:asciiTheme="minorHAnsi" w:hAnsiTheme="minorHAnsi" w:cstheme="minorHAnsi"/>
        </w:rPr>
      </w:pPr>
      <w:r w:rsidRPr="005A7102">
        <w:rPr>
          <w:rFonts w:asciiTheme="minorHAnsi" w:hAnsiTheme="minorHAnsi" w:cstheme="minorHAnsi"/>
        </w:rPr>
        <w:t>(Hereinafter referred to as the "</w:t>
      </w:r>
      <w:r w:rsidRPr="005A7102">
        <w:rPr>
          <w:rFonts w:asciiTheme="minorHAnsi" w:hAnsiTheme="minorHAnsi" w:cstheme="minorHAnsi"/>
          <w:b/>
        </w:rPr>
        <w:t>Company Y</w:t>
      </w:r>
      <w:r w:rsidRPr="005A7102">
        <w:rPr>
          <w:rFonts w:asciiTheme="minorHAnsi" w:hAnsiTheme="minorHAnsi" w:cstheme="minorHAnsi"/>
        </w:rPr>
        <w:t>")</w:t>
      </w:r>
    </w:p>
    <w:p w:rsidR="00222D5C" w:rsidRPr="005A7102" w:rsidRDefault="00222D5C" w:rsidP="00222D5C">
      <w:pPr>
        <w:spacing w:after="0"/>
        <w:ind w:left="-567" w:right="-720"/>
        <w:jc w:val="both"/>
        <w:rPr>
          <w:rFonts w:asciiTheme="minorHAnsi" w:hAnsiTheme="minorHAnsi" w:cstheme="minorHAnsi"/>
        </w:rPr>
      </w:pPr>
    </w:p>
    <w:p w:rsidR="002E2FF1" w:rsidRPr="005A7102" w:rsidRDefault="00222D5C" w:rsidP="00222D5C">
      <w:pPr>
        <w:ind w:left="-567" w:right="-720"/>
        <w:jc w:val="both"/>
        <w:rPr>
          <w:rFonts w:asciiTheme="minorHAnsi" w:hAnsiTheme="minorHAnsi" w:cstheme="minorHAnsi"/>
        </w:rPr>
      </w:pPr>
      <w:r w:rsidRPr="005A7102">
        <w:rPr>
          <w:rFonts w:asciiTheme="minorHAnsi" w:hAnsiTheme="minorHAnsi" w:cstheme="minorHAnsi"/>
        </w:rPr>
        <w:t>Hereinafter collectively referred to as "</w:t>
      </w:r>
      <w:r w:rsidRPr="005A7102">
        <w:rPr>
          <w:rFonts w:asciiTheme="minorHAnsi" w:hAnsiTheme="minorHAnsi" w:cstheme="minorHAnsi"/>
          <w:b/>
        </w:rPr>
        <w:t>Parties</w:t>
      </w:r>
      <w:r w:rsidRPr="005A7102">
        <w:rPr>
          <w:rFonts w:asciiTheme="minorHAnsi" w:hAnsiTheme="minorHAnsi" w:cstheme="minorHAnsi"/>
        </w:rPr>
        <w:t>" and separately as a "</w:t>
      </w:r>
      <w:r w:rsidRPr="005A7102">
        <w:rPr>
          <w:rFonts w:asciiTheme="minorHAnsi" w:hAnsiTheme="minorHAnsi" w:cstheme="minorHAnsi"/>
          <w:b/>
        </w:rPr>
        <w:t>Party</w:t>
      </w:r>
      <w:r w:rsidRPr="005A7102">
        <w:rPr>
          <w:rFonts w:asciiTheme="minorHAnsi" w:hAnsiTheme="minorHAnsi" w:cstheme="minorHAnsi"/>
        </w:rPr>
        <w:t>".</w:t>
      </w:r>
    </w:p>
    <w:p w:rsidR="00222D5C" w:rsidRPr="005A7102" w:rsidRDefault="00222D5C" w:rsidP="00222D5C">
      <w:pPr>
        <w:spacing w:after="0" w:line="240" w:lineRule="auto"/>
        <w:ind w:left="-567" w:right="-630"/>
        <w:jc w:val="both"/>
        <w:rPr>
          <w:rFonts w:asciiTheme="minorHAnsi" w:hAnsiTheme="minorHAnsi" w:cstheme="minorHAnsi"/>
        </w:rPr>
      </w:pPr>
    </w:p>
    <w:p w:rsidR="002E2FF1" w:rsidRPr="005A7102" w:rsidRDefault="003B5846" w:rsidP="00222D5C">
      <w:pPr>
        <w:spacing w:after="0" w:line="240" w:lineRule="auto"/>
        <w:ind w:left="-567" w:right="-630"/>
        <w:jc w:val="both"/>
        <w:rPr>
          <w:rFonts w:asciiTheme="minorHAnsi" w:hAnsiTheme="minorHAnsi" w:cstheme="minorHAnsi"/>
        </w:rPr>
      </w:pPr>
      <w:r w:rsidRPr="005A7102">
        <w:rPr>
          <w:rFonts w:asciiTheme="minorHAnsi" w:hAnsiTheme="minorHAnsi" w:cstheme="minorHAnsi"/>
        </w:rPr>
        <w:t xml:space="preserve">This </w:t>
      </w:r>
      <w:r w:rsidR="0051370C" w:rsidRPr="005A7102">
        <w:rPr>
          <w:rFonts w:asciiTheme="minorHAnsi" w:hAnsiTheme="minorHAnsi" w:cstheme="minorHAnsi"/>
        </w:rPr>
        <w:t xml:space="preserve">Mutual </w:t>
      </w:r>
      <w:r w:rsidRPr="005A7102">
        <w:rPr>
          <w:rFonts w:asciiTheme="minorHAnsi" w:hAnsiTheme="minorHAnsi" w:cstheme="minorHAnsi"/>
        </w:rPr>
        <w:t>Confidentiality and Non-</w:t>
      </w:r>
      <w:proofErr w:type="gramStart"/>
      <w:r w:rsidRPr="005A7102">
        <w:rPr>
          <w:rFonts w:asciiTheme="minorHAnsi" w:hAnsiTheme="minorHAnsi" w:cstheme="minorHAnsi"/>
        </w:rPr>
        <w:t>disclosure</w:t>
      </w:r>
      <w:proofErr w:type="gramEnd"/>
      <w:r w:rsidRPr="005A7102">
        <w:rPr>
          <w:rFonts w:asciiTheme="minorHAnsi" w:hAnsiTheme="minorHAnsi" w:cstheme="minorHAnsi"/>
        </w:rPr>
        <w:t xml:space="preserve"> Agreement (</w:t>
      </w:r>
      <w:r w:rsidRPr="005A7102">
        <w:rPr>
          <w:rFonts w:asciiTheme="minorHAnsi" w:hAnsiTheme="minorHAnsi" w:cstheme="minorHAnsi"/>
          <w:i/>
        </w:rPr>
        <w:t>“</w:t>
      </w:r>
      <w:r w:rsidRPr="005A7102">
        <w:rPr>
          <w:rFonts w:asciiTheme="minorHAnsi" w:hAnsiTheme="minorHAnsi" w:cstheme="minorHAnsi"/>
          <w:b/>
        </w:rPr>
        <w:t>Agreement</w:t>
      </w:r>
      <w:r w:rsidRPr="005A7102">
        <w:rPr>
          <w:rFonts w:asciiTheme="minorHAnsi" w:hAnsiTheme="minorHAnsi" w:cstheme="minorHAnsi"/>
          <w:i/>
        </w:rPr>
        <w:t>”)</w:t>
      </w:r>
      <w:r w:rsidRPr="005A7102">
        <w:rPr>
          <w:rFonts w:asciiTheme="minorHAnsi" w:hAnsiTheme="minorHAnsi" w:cstheme="minorHAnsi"/>
        </w:rPr>
        <w:t xml:space="preserve"> is </w:t>
      </w:r>
      <w:r w:rsidR="00152353" w:rsidRPr="005A7102">
        <w:rPr>
          <w:rFonts w:asciiTheme="minorHAnsi" w:hAnsiTheme="minorHAnsi" w:cstheme="minorHAnsi"/>
        </w:rPr>
        <w:t xml:space="preserve">relative to </w:t>
      </w:r>
      <w:r w:rsidR="00733F4E" w:rsidRPr="005A7102">
        <w:rPr>
          <w:rFonts w:asciiTheme="minorHAnsi" w:hAnsiTheme="minorHAnsi" w:cstheme="minorHAnsi"/>
        </w:rPr>
        <w:t>[COMPLETER]</w:t>
      </w:r>
    </w:p>
    <w:p w:rsidR="00222D5C" w:rsidRPr="005A7102" w:rsidRDefault="00222D5C" w:rsidP="00222D5C">
      <w:pPr>
        <w:spacing w:after="0" w:line="240" w:lineRule="auto"/>
        <w:ind w:left="-567" w:right="-630"/>
        <w:jc w:val="both"/>
        <w:rPr>
          <w:rFonts w:asciiTheme="minorHAnsi" w:hAnsiTheme="minorHAnsi" w:cstheme="minorHAnsi"/>
        </w:rPr>
      </w:pPr>
    </w:p>
    <w:p w:rsidR="00E22919" w:rsidRPr="005A7102" w:rsidRDefault="00E22919" w:rsidP="00E860B1">
      <w:pPr>
        <w:pStyle w:val="Corpsdetexte"/>
        <w:ind w:left="-720" w:right="-630"/>
        <w:rPr>
          <w:rFonts w:asciiTheme="minorHAnsi" w:hAnsiTheme="minorHAnsi" w:cstheme="minorHAnsi"/>
        </w:rPr>
      </w:pPr>
    </w:p>
    <w:p w:rsidR="002E2FF1" w:rsidRPr="005A7102" w:rsidRDefault="003B5846" w:rsidP="00E860B1">
      <w:pPr>
        <w:pStyle w:val="Corpsdetexte"/>
        <w:ind w:left="-720" w:right="-630"/>
        <w:rPr>
          <w:rFonts w:asciiTheme="minorHAnsi" w:hAnsiTheme="minorHAnsi" w:cstheme="minorHAnsi"/>
        </w:rPr>
      </w:pPr>
      <w:r w:rsidRPr="005A7102">
        <w:rPr>
          <w:rFonts w:asciiTheme="minorHAnsi" w:hAnsiTheme="minorHAnsi" w:cstheme="minorHAnsi"/>
        </w:rPr>
        <w:t>THE PARTIES AGREE AS FOLLOWS:</w:t>
      </w:r>
    </w:p>
    <w:p w:rsidR="002E2FF1" w:rsidRPr="005A7102" w:rsidRDefault="002E2FF1">
      <w:pPr>
        <w:pStyle w:val="Corpsdetexte"/>
        <w:rPr>
          <w:rFonts w:asciiTheme="minorHAnsi" w:hAnsiTheme="minorHAnsi" w:cstheme="minorHAnsi"/>
        </w:rPr>
      </w:pPr>
    </w:p>
    <w:p w:rsidR="00600135" w:rsidRPr="005A7102" w:rsidRDefault="00600135">
      <w:pPr>
        <w:pStyle w:val="Corpsdetexte"/>
        <w:numPr>
          <w:ilvl w:val="0"/>
          <w:numId w:val="15"/>
        </w:numPr>
        <w:rPr>
          <w:rFonts w:asciiTheme="minorHAnsi" w:hAnsiTheme="minorHAnsi" w:cstheme="minorHAnsi"/>
          <w:u w:val="single"/>
        </w:rPr>
        <w:sectPr w:rsidR="00600135" w:rsidRPr="005A7102" w:rsidSect="00222D5C">
          <w:headerReference w:type="default" r:id="rId8"/>
          <w:footerReference w:type="default" r:id="rId9"/>
          <w:headerReference w:type="first" r:id="rId10"/>
          <w:footerReference w:type="first" r:id="rId11"/>
          <w:pgSz w:w="12240" w:h="15840" w:code="1"/>
          <w:pgMar w:top="993" w:right="1440" w:bottom="993" w:left="1440" w:header="576" w:footer="720" w:gutter="0"/>
          <w:cols w:space="720"/>
          <w:titlePg/>
          <w:docGrid w:linePitch="272"/>
        </w:sectPr>
      </w:pPr>
    </w:p>
    <w:p w:rsidR="002E2FF1" w:rsidRPr="005A7102" w:rsidRDefault="007E393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Confidential Information Defined.</w:t>
      </w:r>
      <w:r w:rsidRPr="005A7102">
        <w:rPr>
          <w:rFonts w:asciiTheme="minorHAnsi" w:hAnsiTheme="minorHAnsi" w:cstheme="minorHAnsi"/>
        </w:rPr>
        <w:t xml:space="preserve">  </w:t>
      </w:r>
      <w:r w:rsidR="00A37A64" w:rsidRPr="005A7102">
        <w:rPr>
          <w:rFonts w:asciiTheme="minorHAnsi" w:hAnsiTheme="minorHAnsi" w:cstheme="minorHAnsi"/>
        </w:rPr>
        <w:t xml:space="preserve">The term </w:t>
      </w:r>
      <w:r w:rsidR="00A37A64" w:rsidRPr="005A7102">
        <w:rPr>
          <w:rFonts w:asciiTheme="minorHAnsi" w:hAnsiTheme="minorHAnsi" w:cstheme="minorHAnsi"/>
          <w:i/>
        </w:rPr>
        <w:t>“Confidential Information”</w:t>
      </w:r>
      <w:r w:rsidR="00A37A64" w:rsidRPr="005A7102">
        <w:rPr>
          <w:rFonts w:asciiTheme="minorHAnsi" w:hAnsiTheme="minorHAnsi" w:cstheme="minorHAnsi"/>
        </w:rPr>
        <w:t xml:space="preserve"> shall mean any information, data or documentation disclosed directly or indirectly, in writing, verbally, electronically, by drawings, or inspection of parts or equipment, or by any other means, that is (</w:t>
      </w:r>
      <w:proofErr w:type="spellStart"/>
      <w:r w:rsidR="00A37A64" w:rsidRPr="005A7102">
        <w:rPr>
          <w:rFonts w:asciiTheme="minorHAnsi" w:hAnsiTheme="minorHAnsi" w:cstheme="minorHAnsi"/>
        </w:rPr>
        <w:t>i</w:t>
      </w:r>
      <w:proofErr w:type="spellEnd"/>
      <w:r w:rsidR="00A37A64" w:rsidRPr="005A7102">
        <w:rPr>
          <w:rFonts w:asciiTheme="minorHAnsi" w:hAnsiTheme="minorHAnsi" w:cstheme="minorHAnsi"/>
        </w:rPr>
        <w:t xml:space="preserve">) identified as “Confidential” and/or “Proprietary”; or (ii) by its nature reasonably should be understood to be confidential and/or proprietary.  </w:t>
      </w:r>
      <w:r w:rsidR="00BF5B11" w:rsidRPr="005A7102">
        <w:rPr>
          <w:rFonts w:asciiTheme="minorHAnsi" w:hAnsiTheme="minorHAnsi" w:cstheme="minorHAnsi"/>
        </w:rPr>
        <w:t xml:space="preserve">Confidential oral communication shall be reduced to writing and marked as confidential within </w:t>
      </w:r>
      <w:r w:rsidR="00293550" w:rsidRPr="005A7102">
        <w:rPr>
          <w:rFonts w:asciiTheme="minorHAnsi" w:hAnsiTheme="minorHAnsi" w:cstheme="minorHAnsi"/>
        </w:rPr>
        <w:t xml:space="preserve">thirty </w:t>
      </w:r>
      <w:r w:rsidR="00A37A64" w:rsidRPr="005A7102">
        <w:rPr>
          <w:rFonts w:asciiTheme="minorHAnsi" w:hAnsiTheme="minorHAnsi" w:cstheme="minorHAnsi"/>
        </w:rPr>
        <w:t>(</w:t>
      </w:r>
      <w:r w:rsidR="00293550" w:rsidRPr="005A7102">
        <w:rPr>
          <w:rFonts w:asciiTheme="minorHAnsi" w:hAnsiTheme="minorHAnsi" w:cstheme="minorHAnsi"/>
        </w:rPr>
        <w:t>30</w:t>
      </w:r>
      <w:r w:rsidR="00BF5B11" w:rsidRPr="005A7102">
        <w:rPr>
          <w:rFonts w:asciiTheme="minorHAnsi" w:hAnsiTheme="minorHAnsi" w:cstheme="minorHAnsi"/>
        </w:rPr>
        <w:t xml:space="preserve">) </w:t>
      </w:r>
      <w:r w:rsidR="00A37A64" w:rsidRPr="005A7102">
        <w:rPr>
          <w:rFonts w:asciiTheme="minorHAnsi" w:hAnsiTheme="minorHAnsi" w:cstheme="minorHAnsi"/>
        </w:rPr>
        <w:t xml:space="preserve">calendar </w:t>
      </w:r>
      <w:r w:rsidR="00BF5B11" w:rsidRPr="005A7102">
        <w:rPr>
          <w:rFonts w:asciiTheme="minorHAnsi" w:hAnsiTheme="minorHAnsi" w:cstheme="minorHAnsi"/>
        </w:rPr>
        <w:t>days by the disclosing Party</w:t>
      </w:r>
      <w:r w:rsidR="00A37A64" w:rsidRPr="005A7102">
        <w:rPr>
          <w:rFonts w:asciiTheme="minorHAnsi" w:hAnsiTheme="minorHAnsi" w:cstheme="minorHAnsi"/>
        </w:rPr>
        <w:t xml:space="preserve"> and submitted to the Receiving Party for its records</w:t>
      </w:r>
      <w:r w:rsidR="00BF5B11" w:rsidRPr="005A7102">
        <w:rPr>
          <w:rFonts w:asciiTheme="minorHAnsi" w:hAnsiTheme="minorHAnsi" w:cstheme="minorHAnsi"/>
        </w:rPr>
        <w:t xml:space="preserve">.  </w:t>
      </w:r>
      <w:r w:rsidR="003B5846" w:rsidRPr="005A7102">
        <w:rPr>
          <w:rFonts w:asciiTheme="minorHAnsi" w:hAnsiTheme="minorHAnsi" w:cstheme="minorHAnsi"/>
        </w:rPr>
        <w:t xml:space="preserve">Such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is deemed to include, but is not limited to, proprietary information, technical data, trade secrets, ideas and/or business know-how including, but not limited to, research, project plans, products, services, software, source code, object code, schematics, formulas, processes, specifications, designs, development, drawings, diagrams, engineering, techniques, documentation, hardware configuration data, hardware or system designs, inventions, patents or registrations, and strategic planning, budgeting and other business information, including, but not limited to, customer information, customer lists, pricing information, procedures, business financing, marketing, sales, manufactur</w:t>
      </w:r>
      <w:r w:rsidR="00140301" w:rsidRPr="005A7102">
        <w:rPr>
          <w:rFonts w:asciiTheme="minorHAnsi" w:hAnsiTheme="minorHAnsi" w:cstheme="minorHAnsi"/>
        </w:rPr>
        <w:t>ing, and operational</w:t>
      </w:r>
      <w:r w:rsidR="003B5846" w:rsidRPr="005A7102">
        <w:rPr>
          <w:rFonts w:asciiTheme="minorHAnsi" w:hAnsiTheme="minorHAnsi" w:cstheme="minorHAnsi"/>
        </w:rPr>
        <w:t xml:space="preserve"> business plans, proposals, processes, forecasts, ideas, concepts, methods, techniques, projections, analyses, and any information, data or documentation received in any manner related to the Business Purpose.</w:t>
      </w:r>
      <w:r w:rsidR="00827712" w:rsidRPr="005A7102">
        <w:rPr>
          <w:rFonts w:asciiTheme="minorHAnsi" w:hAnsiTheme="minorHAnsi" w:cstheme="minorHAnsi"/>
        </w:rPr>
        <w:t xml:space="preserve">   </w:t>
      </w:r>
    </w:p>
    <w:p w:rsidR="002E2FF1" w:rsidRPr="005A7102" w:rsidRDefault="002E2FF1" w:rsidP="00D47233">
      <w:pPr>
        <w:pStyle w:val="Corpsdetexte"/>
        <w:ind w:left="270" w:hanging="297"/>
        <w:rPr>
          <w:rFonts w:asciiTheme="minorHAnsi" w:hAnsiTheme="minorHAnsi" w:cstheme="minorHAnsi"/>
        </w:rPr>
      </w:pPr>
    </w:p>
    <w:p w:rsidR="002E2FF1" w:rsidRPr="005A7102" w:rsidRDefault="007E393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Limits of Confidential Information.</w:t>
      </w:r>
      <w:r w:rsidRPr="005A7102">
        <w:rPr>
          <w:rFonts w:asciiTheme="minorHAnsi" w:hAnsiTheme="minorHAnsi" w:cstheme="minorHAnsi"/>
        </w:rPr>
        <w:t xml:space="preserve">  </w:t>
      </w:r>
      <w:r w:rsidR="003B5846" w:rsidRPr="005A7102">
        <w:rPr>
          <w:rFonts w:asciiTheme="minorHAnsi" w:hAnsiTheme="minorHAnsi" w:cstheme="minorHAnsi"/>
        </w:rPr>
        <w:t xml:space="preserve">Notwithstanding the foregoing,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shall not include any information which: (</w:t>
      </w:r>
      <w:proofErr w:type="spellStart"/>
      <w:r w:rsidR="003B5846" w:rsidRPr="005A7102">
        <w:rPr>
          <w:rFonts w:asciiTheme="minorHAnsi" w:hAnsiTheme="minorHAnsi" w:cstheme="minorHAnsi"/>
        </w:rPr>
        <w:t>i</w:t>
      </w:r>
      <w:proofErr w:type="spellEnd"/>
      <w:r w:rsidR="003B5846" w:rsidRPr="005A7102">
        <w:rPr>
          <w:rFonts w:asciiTheme="minorHAnsi" w:hAnsiTheme="minorHAnsi" w:cstheme="minorHAnsi"/>
        </w:rPr>
        <w:t xml:space="preserve">) is in the public domain and is readily available at the time of disclosure or which thereafter enters the public domain and is readily available, through no improper action or inaction by either Party or any of its employees or designees; (ii) was in the possession of a Party or known by </w:t>
      </w:r>
      <w:proofErr w:type="spellStart"/>
      <w:r w:rsidR="003B5846" w:rsidRPr="005A7102">
        <w:rPr>
          <w:rFonts w:asciiTheme="minorHAnsi" w:hAnsiTheme="minorHAnsi" w:cstheme="minorHAnsi"/>
        </w:rPr>
        <w:t>it</w:t>
      </w:r>
      <w:proofErr w:type="spellEnd"/>
      <w:r w:rsidR="003B5846" w:rsidRPr="005A7102">
        <w:rPr>
          <w:rFonts w:asciiTheme="minorHAnsi" w:hAnsiTheme="minorHAnsi" w:cstheme="minorHAnsi"/>
        </w:rPr>
        <w:t xml:space="preserve"> prior to receipt from the other Party; (iii) was rightfully disclosed to a Party by a third party without any breach of any obligation of confidentiality; (iv) is independently developed by a Party without access to such </w:t>
      </w:r>
      <w:r w:rsidR="003B5846" w:rsidRPr="005A7102">
        <w:rPr>
          <w:rFonts w:asciiTheme="minorHAnsi" w:hAnsiTheme="minorHAnsi" w:cstheme="minorHAnsi"/>
          <w:i/>
          <w:iCs/>
        </w:rPr>
        <w:t>Confidential Information</w:t>
      </w:r>
      <w:r w:rsidR="00700366" w:rsidRPr="005A7102">
        <w:rPr>
          <w:rFonts w:asciiTheme="minorHAnsi" w:hAnsiTheme="minorHAnsi" w:cstheme="minorHAnsi"/>
        </w:rPr>
        <w:t>; (v</w:t>
      </w:r>
      <w:r w:rsidR="003B5846" w:rsidRPr="005A7102">
        <w:rPr>
          <w:rFonts w:asciiTheme="minorHAnsi" w:hAnsiTheme="minorHAnsi" w:cstheme="minorHAnsi"/>
        </w:rPr>
        <w:t>) is disclosed with a Party</w:t>
      </w:r>
      <w:r w:rsidR="00700366" w:rsidRPr="005A7102">
        <w:rPr>
          <w:rFonts w:asciiTheme="minorHAnsi" w:hAnsiTheme="minorHAnsi" w:cstheme="minorHAnsi"/>
        </w:rPr>
        <w:t xml:space="preserve">’s prior written </w:t>
      </w:r>
      <w:r w:rsidR="00700366" w:rsidRPr="005A7102">
        <w:rPr>
          <w:rFonts w:asciiTheme="minorHAnsi" w:hAnsiTheme="minorHAnsi" w:cstheme="minorHAnsi"/>
        </w:rPr>
        <w:t>consent; or (v</w:t>
      </w:r>
      <w:r w:rsidR="003B5846" w:rsidRPr="005A7102">
        <w:rPr>
          <w:rFonts w:asciiTheme="minorHAnsi" w:hAnsiTheme="minorHAnsi" w:cstheme="minorHAnsi"/>
        </w:rPr>
        <w:t xml:space="preserve">i) is required by judicial or administrative order or subpoena to be disclosed, provided that a Party gives to the other Party prompt written notice of such order or subpoena in order to allow the other Party sufficient time to obtain a protective order, to the extent such notice is not restricted by the judicial or administrative order or subpoena. </w:t>
      </w:r>
      <w:proofErr w:type="gramStart"/>
      <w:r w:rsidR="003B5846" w:rsidRPr="005A7102">
        <w:rPr>
          <w:rFonts w:asciiTheme="minorHAnsi" w:hAnsiTheme="minorHAnsi" w:cstheme="minorHAnsi"/>
        </w:rPr>
        <w:t>In the event that</w:t>
      </w:r>
      <w:proofErr w:type="gramEnd"/>
      <w:r w:rsidR="003B5846" w:rsidRPr="005A7102">
        <w:rPr>
          <w:rFonts w:asciiTheme="minorHAnsi" w:hAnsiTheme="minorHAnsi" w:cstheme="minorHAnsi"/>
        </w:rPr>
        <w:t xml:space="preserve"> such protective order is not obtained, the Party required to make such disclosure shall disclose only that portion of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that its legal counsel advises is required under the circumstances.</w:t>
      </w:r>
    </w:p>
    <w:p w:rsidR="002E2FF1" w:rsidRPr="005A7102" w:rsidRDefault="002E2FF1" w:rsidP="00600135">
      <w:pPr>
        <w:pStyle w:val="Corpsdetexte"/>
        <w:ind w:left="360" w:hanging="297"/>
        <w:rPr>
          <w:rFonts w:asciiTheme="minorHAnsi" w:hAnsiTheme="minorHAnsi" w:cstheme="minorHAnsi"/>
        </w:rPr>
      </w:pPr>
    </w:p>
    <w:p w:rsidR="002E2FF1" w:rsidRPr="005A7102" w:rsidRDefault="007E393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Use of Confidential Information.</w:t>
      </w:r>
      <w:r w:rsidRPr="005A7102">
        <w:rPr>
          <w:rFonts w:asciiTheme="minorHAnsi" w:hAnsiTheme="minorHAnsi" w:cstheme="minorHAnsi"/>
        </w:rPr>
        <w:t xml:space="preserve">  </w:t>
      </w:r>
      <w:r w:rsidR="003B5846" w:rsidRPr="005A7102">
        <w:rPr>
          <w:rFonts w:asciiTheme="minorHAnsi" w:hAnsiTheme="minorHAnsi" w:cstheme="minorHAnsi"/>
        </w:rPr>
        <w:t>Both Parties agree: (</w:t>
      </w:r>
      <w:proofErr w:type="spellStart"/>
      <w:r w:rsidR="003B5846" w:rsidRPr="005A7102">
        <w:rPr>
          <w:rFonts w:asciiTheme="minorHAnsi" w:hAnsiTheme="minorHAnsi" w:cstheme="minorHAnsi"/>
        </w:rPr>
        <w:t>i</w:t>
      </w:r>
      <w:proofErr w:type="spellEnd"/>
      <w:r w:rsidR="003B5846" w:rsidRPr="005A7102">
        <w:rPr>
          <w:rFonts w:asciiTheme="minorHAnsi" w:hAnsiTheme="minorHAnsi" w:cstheme="minorHAnsi"/>
        </w:rPr>
        <w:t xml:space="preserve">) to use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only in connection with the Business Purpose herein and for no other purpose, unless otherwise agreed by the Parties in a subsequent agreement and covered by a separate non-disclosure agreement; (ii) to retain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in confidence; (iii) to take all necessary actions to protect such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including, without limitation, all actions that the Parties employ with respect to its own confidential materials; (iv) not to disclose, directly or indirectly, any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including any evaluation of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or any information derived thereof to any third party not an Authorized Person(s) as defined herein; (v) not to modify, copy, reverse engineer, reverse compile, nor attempt to derive the composition or underlying information of any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shall only be disclosed to the Parties’ employees, designees and/or advisors (collectively or individually “</w:t>
      </w:r>
      <w:r w:rsidR="003B5846" w:rsidRPr="005A7102">
        <w:rPr>
          <w:rFonts w:asciiTheme="minorHAnsi" w:hAnsiTheme="minorHAnsi" w:cstheme="minorHAnsi"/>
          <w:iCs/>
        </w:rPr>
        <w:t>Authorized Person(s)”)</w:t>
      </w:r>
      <w:r w:rsidR="003B5846" w:rsidRPr="005A7102">
        <w:rPr>
          <w:rFonts w:asciiTheme="minorHAnsi" w:hAnsiTheme="minorHAnsi" w:cstheme="minorHAnsi"/>
          <w:i/>
        </w:rPr>
        <w:t>,</w:t>
      </w:r>
      <w:r w:rsidR="003B5846" w:rsidRPr="005A7102">
        <w:rPr>
          <w:rFonts w:asciiTheme="minorHAnsi" w:hAnsiTheme="minorHAnsi" w:cstheme="minorHAnsi"/>
        </w:rPr>
        <w:t xml:space="preserve"> and only to the extent such Authorized Person(s) have a specific need to know of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for the Business Purpose. The Parties will ensure that the Authorized Person(s) observe the nondisclosure obligations of such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as set forth herein. </w:t>
      </w:r>
    </w:p>
    <w:p w:rsidR="002E2FF1" w:rsidRPr="005A7102" w:rsidRDefault="002E2FF1" w:rsidP="00D47233">
      <w:pPr>
        <w:pStyle w:val="Corpsdetexte"/>
        <w:ind w:left="270" w:hanging="297"/>
        <w:rPr>
          <w:rFonts w:asciiTheme="minorHAnsi" w:hAnsiTheme="minorHAnsi" w:cstheme="minorHAnsi"/>
        </w:rPr>
      </w:pPr>
      <w:bookmarkStart w:id="0" w:name="_GoBack"/>
      <w:bookmarkEnd w:id="0"/>
    </w:p>
    <w:p w:rsidR="002E2FF1" w:rsidRPr="005A7102" w:rsidRDefault="007E393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lastRenderedPageBreak/>
        <w:t>Ownership of Confidential Information.</w:t>
      </w:r>
      <w:r w:rsidRPr="005A7102">
        <w:rPr>
          <w:rFonts w:asciiTheme="minorHAnsi" w:hAnsiTheme="minorHAnsi" w:cstheme="minorHAnsi"/>
        </w:rPr>
        <w:t xml:space="preserve">  </w:t>
      </w:r>
      <w:r w:rsidR="003B5846" w:rsidRPr="005A7102">
        <w:rPr>
          <w:rFonts w:asciiTheme="minorHAnsi" w:hAnsiTheme="minorHAnsi" w:cstheme="minorHAnsi"/>
        </w:rPr>
        <w:t xml:space="preserve">The Parties shall </w:t>
      </w:r>
      <w:proofErr w:type="gramStart"/>
      <w:r w:rsidR="003B5846" w:rsidRPr="005A7102">
        <w:rPr>
          <w:rFonts w:asciiTheme="minorHAnsi" w:hAnsiTheme="minorHAnsi" w:cstheme="minorHAnsi"/>
        </w:rPr>
        <w:t>at all times</w:t>
      </w:r>
      <w:proofErr w:type="gramEnd"/>
      <w:r w:rsidR="003B5846" w:rsidRPr="005A7102">
        <w:rPr>
          <w:rFonts w:asciiTheme="minorHAnsi" w:hAnsiTheme="minorHAnsi" w:cstheme="minorHAnsi"/>
        </w:rPr>
        <w:t xml:space="preserve"> retain title to, ownership of and all rights and control over their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No right or license to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is granted under this Agreement, except the limited right to review such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solely for the Business Purpose set forth herein.</w:t>
      </w:r>
    </w:p>
    <w:p w:rsidR="002E2FF1" w:rsidRPr="005A7102" w:rsidRDefault="002E2FF1" w:rsidP="00D47233">
      <w:pPr>
        <w:pStyle w:val="Corpsdetexte"/>
        <w:ind w:left="270" w:hanging="297"/>
        <w:rPr>
          <w:rFonts w:asciiTheme="minorHAnsi" w:hAnsiTheme="minorHAnsi" w:cstheme="minorHAnsi"/>
        </w:rPr>
      </w:pPr>
    </w:p>
    <w:p w:rsidR="00A37A64" w:rsidRPr="005A7102" w:rsidRDefault="007E393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Return or Destruction of Confidential Information.</w:t>
      </w:r>
      <w:r w:rsidRPr="005A7102">
        <w:rPr>
          <w:rFonts w:asciiTheme="minorHAnsi" w:hAnsiTheme="minorHAnsi" w:cstheme="minorHAnsi"/>
        </w:rPr>
        <w:t xml:space="preserve">  </w:t>
      </w:r>
      <w:r w:rsidR="00A37A64" w:rsidRPr="005A7102">
        <w:rPr>
          <w:rFonts w:asciiTheme="minorHAnsi" w:hAnsiTheme="minorHAnsi" w:cstheme="minorHAnsi"/>
        </w:rPr>
        <w:t xml:space="preserve">The Parties shall upon the written request of one Party and upon termination of this Agreement promptly return or destroy all </w:t>
      </w:r>
      <w:r w:rsidR="00A37A64" w:rsidRPr="005A7102">
        <w:rPr>
          <w:rFonts w:asciiTheme="minorHAnsi" w:hAnsiTheme="minorHAnsi" w:cstheme="minorHAnsi"/>
          <w:i/>
          <w:iCs/>
        </w:rPr>
        <w:t>Confidential Information</w:t>
      </w:r>
      <w:r w:rsidR="00A37A64" w:rsidRPr="005A7102">
        <w:rPr>
          <w:rFonts w:asciiTheme="minorHAnsi" w:hAnsiTheme="minorHAnsi" w:cstheme="minorHAnsi"/>
        </w:rPr>
        <w:t xml:space="preserve"> according to the instructions of the Party that provided the </w:t>
      </w:r>
      <w:r w:rsidR="00A37A64" w:rsidRPr="005A7102">
        <w:rPr>
          <w:rFonts w:asciiTheme="minorHAnsi" w:hAnsiTheme="minorHAnsi" w:cstheme="minorHAnsi"/>
          <w:i/>
          <w:iCs/>
        </w:rPr>
        <w:t>Confidential Information</w:t>
      </w:r>
      <w:r w:rsidR="00A37A64" w:rsidRPr="005A7102">
        <w:rPr>
          <w:rFonts w:asciiTheme="minorHAnsi" w:hAnsiTheme="minorHAnsi" w:cstheme="minorHAnsi"/>
        </w:rPr>
        <w:t>, provided that either Party (</w:t>
      </w:r>
      <w:proofErr w:type="spellStart"/>
      <w:r w:rsidR="00A37A64" w:rsidRPr="005A7102">
        <w:rPr>
          <w:rFonts w:asciiTheme="minorHAnsi" w:hAnsiTheme="minorHAnsi" w:cstheme="minorHAnsi"/>
        </w:rPr>
        <w:t>i</w:t>
      </w:r>
      <w:proofErr w:type="spellEnd"/>
      <w:r w:rsidR="00A37A64" w:rsidRPr="005A7102">
        <w:rPr>
          <w:rFonts w:asciiTheme="minorHAnsi" w:hAnsiTheme="minorHAnsi" w:cstheme="minorHAnsi"/>
        </w:rPr>
        <w:t xml:space="preserve">) may retain </w:t>
      </w:r>
      <w:r w:rsidR="00A37A64" w:rsidRPr="005A7102">
        <w:rPr>
          <w:rFonts w:asciiTheme="minorHAnsi" w:hAnsiTheme="minorHAnsi" w:cstheme="minorHAnsi"/>
          <w:i/>
        </w:rPr>
        <w:t>Confidential Information</w:t>
      </w:r>
      <w:r w:rsidR="00A37A64" w:rsidRPr="005A7102">
        <w:rPr>
          <w:rFonts w:asciiTheme="minorHAnsi" w:hAnsiTheme="minorHAnsi" w:cstheme="minorHAnsi"/>
        </w:rPr>
        <w:t xml:space="preserve"> to the extent required to comply with legal and/or regulatory requirements and (ii) shall only be required to use commercially reasonable efforts to destroy such </w:t>
      </w:r>
      <w:r w:rsidR="00A37A64" w:rsidRPr="005A7102">
        <w:rPr>
          <w:rFonts w:asciiTheme="minorHAnsi" w:hAnsiTheme="minorHAnsi" w:cstheme="minorHAnsi"/>
          <w:i/>
        </w:rPr>
        <w:t>Confidential Information</w:t>
      </w:r>
      <w:r w:rsidR="00A37A64" w:rsidRPr="005A7102">
        <w:rPr>
          <w:rFonts w:asciiTheme="minorHAnsi" w:hAnsiTheme="minorHAnsi" w:cstheme="minorHAnsi"/>
        </w:rPr>
        <w:t xml:space="preserve"> stored electronically.</w:t>
      </w:r>
    </w:p>
    <w:p w:rsidR="002E2FF1" w:rsidRPr="005A7102" w:rsidRDefault="002E2FF1" w:rsidP="00D47233">
      <w:pPr>
        <w:pStyle w:val="Corpsdetexte"/>
        <w:ind w:left="270" w:hanging="297"/>
        <w:rPr>
          <w:rFonts w:asciiTheme="minorHAnsi" w:hAnsiTheme="minorHAnsi" w:cstheme="minorHAnsi"/>
        </w:rPr>
      </w:pPr>
    </w:p>
    <w:p w:rsidR="002E2FF1" w:rsidRPr="005A7102" w:rsidRDefault="001A415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Term of Confidentiality.</w:t>
      </w:r>
      <w:r w:rsidRPr="005A7102">
        <w:rPr>
          <w:rFonts w:asciiTheme="minorHAnsi" w:hAnsiTheme="minorHAnsi" w:cstheme="minorHAnsi"/>
        </w:rPr>
        <w:t xml:space="preserve">  </w:t>
      </w:r>
      <w:r w:rsidR="003B5846" w:rsidRPr="005A7102">
        <w:rPr>
          <w:rFonts w:asciiTheme="minorHAnsi" w:hAnsiTheme="minorHAnsi" w:cstheme="minorHAnsi"/>
        </w:rPr>
        <w:t>The obligations imposed upon the Parties under this Agreement shall expire on the earlier of: (</w:t>
      </w:r>
      <w:proofErr w:type="spellStart"/>
      <w:r w:rsidR="003B5846" w:rsidRPr="005A7102">
        <w:rPr>
          <w:rFonts w:asciiTheme="minorHAnsi" w:hAnsiTheme="minorHAnsi" w:cstheme="minorHAnsi"/>
        </w:rPr>
        <w:t>i</w:t>
      </w:r>
      <w:proofErr w:type="spellEnd"/>
      <w:r w:rsidR="003B5846" w:rsidRPr="005A7102">
        <w:rPr>
          <w:rFonts w:asciiTheme="minorHAnsi" w:hAnsiTheme="minorHAnsi" w:cstheme="minorHAnsi"/>
        </w:rPr>
        <w:t xml:space="preserve">) the date upon which a Party consents in writing to the disclosure of its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by the other Party; or (ii) the date that a Party releases its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into the public domain or (iii) after a period of </w:t>
      </w:r>
      <w:r w:rsidR="00373204" w:rsidRPr="005A7102">
        <w:rPr>
          <w:rFonts w:asciiTheme="minorHAnsi" w:hAnsiTheme="minorHAnsi" w:cstheme="minorHAnsi"/>
        </w:rPr>
        <w:t>five (5)</w:t>
      </w:r>
      <w:r w:rsidR="003B5846" w:rsidRPr="005A7102">
        <w:rPr>
          <w:rFonts w:asciiTheme="minorHAnsi" w:hAnsiTheme="minorHAnsi" w:cstheme="minorHAnsi"/>
        </w:rPr>
        <w:t xml:space="preserve"> years </w:t>
      </w:r>
      <w:r w:rsidR="007E3933" w:rsidRPr="005A7102">
        <w:rPr>
          <w:rFonts w:asciiTheme="minorHAnsi" w:hAnsiTheme="minorHAnsi" w:cstheme="minorHAnsi"/>
        </w:rPr>
        <w:t>following the date of</w:t>
      </w:r>
      <w:r w:rsidR="00A37A64" w:rsidRPr="005A7102">
        <w:rPr>
          <w:rFonts w:asciiTheme="minorHAnsi" w:hAnsiTheme="minorHAnsi" w:cstheme="minorHAnsi"/>
        </w:rPr>
        <w:t xml:space="preserve"> </w:t>
      </w:r>
      <w:r w:rsidR="000C0592" w:rsidRPr="005A7102">
        <w:rPr>
          <w:rFonts w:asciiTheme="minorHAnsi" w:hAnsiTheme="minorHAnsi" w:cstheme="minorHAnsi"/>
        </w:rPr>
        <w:t xml:space="preserve">first </w:t>
      </w:r>
      <w:r w:rsidR="00A37A64" w:rsidRPr="005A7102">
        <w:rPr>
          <w:rFonts w:asciiTheme="minorHAnsi" w:hAnsiTheme="minorHAnsi" w:cstheme="minorHAnsi"/>
        </w:rPr>
        <w:t xml:space="preserve">disclosure of </w:t>
      </w:r>
      <w:r w:rsidR="007E3933" w:rsidRPr="005A7102">
        <w:rPr>
          <w:rFonts w:asciiTheme="minorHAnsi" w:hAnsiTheme="minorHAnsi" w:cstheme="minorHAnsi"/>
          <w:i/>
        </w:rPr>
        <w:t>Confidential Information</w:t>
      </w:r>
      <w:r w:rsidR="003B5846" w:rsidRPr="005A7102">
        <w:rPr>
          <w:rFonts w:asciiTheme="minorHAnsi" w:hAnsiTheme="minorHAnsi" w:cstheme="minorHAnsi"/>
        </w:rPr>
        <w:t>.</w:t>
      </w:r>
    </w:p>
    <w:p w:rsidR="002E2FF1" w:rsidRPr="005A7102" w:rsidRDefault="002E2FF1" w:rsidP="00D47233">
      <w:pPr>
        <w:pStyle w:val="Corpsdetexte"/>
        <w:ind w:left="270" w:hanging="297"/>
        <w:rPr>
          <w:rFonts w:asciiTheme="minorHAnsi" w:hAnsiTheme="minorHAnsi" w:cstheme="minorHAnsi"/>
        </w:rPr>
      </w:pPr>
    </w:p>
    <w:p w:rsidR="002E2FF1" w:rsidRPr="005A7102" w:rsidRDefault="001A415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No Warrant of Accuracy.</w:t>
      </w:r>
      <w:r w:rsidRPr="005A7102">
        <w:rPr>
          <w:rFonts w:asciiTheme="minorHAnsi" w:hAnsiTheme="minorHAnsi" w:cstheme="minorHAnsi"/>
        </w:rPr>
        <w:t xml:space="preserve">  </w:t>
      </w:r>
      <w:r w:rsidR="003B5846" w:rsidRPr="005A7102">
        <w:rPr>
          <w:rFonts w:asciiTheme="minorHAnsi" w:hAnsiTheme="minorHAnsi" w:cstheme="minorHAnsi"/>
        </w:rPr>
        <w:t xml:space="preserve">Neither Party warrants the accuracy of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provided to the other.  The provision of such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does not constitute a warranty, express or implied, as to future development, enhancements or modifications by the disclosing Party of any of its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The Parties agree that neither shall be responsible to the other, its customers or any third party for any loss or damage caused or alleged to be caused by reliance on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provided under this Agreement.</w:t>
      </w:r>
    </w:p>
    <w:p w:rsidR="002E2FF1" w:rsidRPr="005A7102" w:rsidRDefault="002E2FF1" w:rsidP="00D47233">
      <w:pPr>
        <w:pStyle w:val="Corpsdetexte"/>
        <w:ind w:left="270" w:hanging="297"/>
        <w:rPr>
          <w:rFonts w:asciiTheme="minorHAnsi" w:hAnsiTheme="minorHAnsi" w:cstheme="minorHAnsi"/>
        </w:rPr>
      </w:pPr>
    </w:p>
    <w:p w:rsidR="002E2FF1" w:rsidRPr="005A7102" w:rsidRDefault="001A4153" w:rsidP="00D47233">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Injunctive Relief.</w:t>
      </w:r>
      <w:r w:rsidRPr="005A7102">
        <w:rPr>
          <w:rFonts w:asciiTheme="minorHAnsi" w:hAnsiTheme="minorHAnsi" w:cstheme="minorHAnsi"/>
        </w:rPr>
        <w:t xml:space="preserve">  </w:t>
      </w:r>
      <w:r w:rsidR="003B5846" w:rsidRPr="005A7102">
        <w:rPr>
          <w:rFonts w:asciiTheme="minorHAnsi" w:hAnsiTheme="minorHAnsi" w:cstheme="minorHAnsi"/>
        </w:rPr>
        <w:t>The Parties acknowledge that each Party asserts that the</w:t>
      </w:r>
      <w:r w:rsidR="007E3933" w:rsidRPr="005A7102">
        <w:rPr>
          <w:rFonts w:asciiTheme="minorHAnsi" w:hAnsiTheme="minorHAnsi" w:cstheme="minorHAnsi"/>
        </w:rPr>
        <w:t>ir respective</w:t>
      </w:r>
      <w:r w:rsidR="003B5846" w:rsidRPr="005A7102">
        <w:rPr>
          <w:rFonts w:asciiTheme="minorHAnsi" w:hAnsiTheme="minorHAnsi" w:cstheme="minorHAnsi"/>
        </w:rPr>
        <w:t xml:space="preserv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is unique and valuable and that disclosure in breach of this Agreement may result in irreparable injury to the other Party for which monetary damages alone would not be an appropriate remedy. Accordingly, the Parties agree that in the event of a breach, or continuing breach of this Agreement, each Party shall be entitled to seek injunctive or other equitable relief as a remedy for any such breach by the other Party. Any such relief shall be in addition to and not in lieu of any appropriate relief in the way of monetary damages. </w:t>
      </w:r>
      <w:r w:rsidR="00BD5B62" w:rsidRPr="005A7102">
        <w:rPr>
          <w:rFonts w:asciiTheme="minorHAnsi" w:hAnsiTheme="minorHAnsi" w:cstheme="minorHAnsi"/>
        </w:rPr>
        <w:t xml:space="preserve"> </w:t>
      </w:r>
      <w:r w:rsidR="003B5846" w:rsidRPr="005A7102">
        <w:rPr>
          <w:rFonts w:asciiTheme="minorHAnsi" w:hAnsiTheme="minorHAnsi" w:cstheme="minorHAnsi"/>
        </w:rPr>
        <w:t xml:space="preserve">Failure to enforce any </w:t>
      </w:r>
      <w:r w:rsidR="00093187" w:rsidRPr="005A7102">
        <w:rPr>
          <w:rFonts w:asciiTheme="minorHAnsi" w:hAnsiTheme="minorHAnsi" w:cstheme="minorHAnsi"/>
        </w:rPr>
        <w:t xml:space="preserve">specific </w:t>
      </w:r>
      <w:r w:rsidR="003B5846" w:rsidRPr="005A7102">
        <w:rPr>
          <w:rFonts w:asciiTheme="minorHAnsi" w:hAnsiTheme="minorHAnsi" w:cstheme="minorHAnsi"/>
        </w:rPr>
        <w:t xml:space="preserve">provision of this Agreement shall not be deemed to constitute a waiver of any term </w:t>
      </w:r>
      <w:r w:rsidR="00093187" w:rsidRPr="005A7102">
        <w:rPr>
          <w:rFonts w:asciiTheme="minorHAnsi" w:hAnsiTheme="minorHAnsi" w:cstheme="minorHAnsi"/>
        </w:rPr>
        <w:t xml:space="preserve">or provision </w:t>
      </w:r>
      <w:r w:rsidR="003B5846" w:rsidRPr="005A7102">
        <w:rPr>
          <w:rFonts w:asciiTheme="minorHAnsi" w:hAnsiTheme="minorHAnsi" w:cstheme="minorHAnsi"/>
        </w:rPr>
        <w:t>hereof.</w:t>
      </w:r>
    </w:p>
    <w:p w:rsidR="002E2FF1" w:rsidRPr="005A7102" w:rsidRDefault="002E2FF1" w:rsidP="00F87EF9">
      <w:pPr>
        <w:pStyle w:val="Corpsdetexte"/>
        <w:ind w:left="360" w:hanging="297"/>
        <w:rPr>
          <w:rFonts w:asciiTheme="minorHAnsi" w:hAnsiTheme="minorHAnsi" w:cstheme="minorHAnsi"/>
        </w:rPr>
      </w:pPr>
    </w:p>
    <w:p w:rsidR="007E3933" w:rsidRPr="005A7102" w:rsidRDefault="001A4153" w:rsidP="00897FEF">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Compliance with Export Control Legislation.</w:t>
      </w:r>
      <w:r w:rsidRPr="005A7102">
        <w:rPr>
          <w:rFonts w:asciiTheme="minorHAnsi" w:hAnsiTheme="minorHAnsi" w:cstheme="minorHAnsi"/>
        </w:rPr>
        <w:t xml:space="preserve">  </w:t>
      </w:r>
      <w:r w:rsidR="007E3933" w:rsidRPr="005A7102">
        <w:rPr>
          <w:rFonts w:asciiTheme="minorHAnsi" w:hAnsiTheme="minorHAnsi" w:cstheme="minorHAnsi"/>
        </w:rPr>
        <w:t xml:space="preserve">With respect to the treatment of the other Party’s </w:t>
      </w:r>
      <w:r w:rsidR="007E3933" w:rsidRPr="005A7102">
        <w:rPr>
          <w:rFonts w:asciiTheme="minorHAnsi" w:hAnsiTheme="minorHAnsi" w:cstheme="minorHAnsi"/>
          <w:i/>
          <w:iCs/>
        </w:rPr>
        <w:t>Confidential Information</w:t>
      </w:r>
      <w:r w:rsidR="007E3933" w:rsidRPr="005A7102">
        <w:rPr>
          <w:rFonts w:asciiTheme="minorHAnsi" w:hAnsiTheme="minorHAnsi" w:cstheme="minorHAnsi"/>
          <w:iCs/>
        </w:rPr>
        <w:t>,</w:t>
      </w:r>
      <w:r w:rsidR="007E3933" w:rsidRPr="005A7102">
        <w:rPr>
          <w:rFonts w:asciiTheme="minorHAnsi" w:hAnsiTheme="minorHAnsi" w:cstheme="minorHAnsi"/>
        </w:rPr>
        <w:t xml:space="preserve"> the Parties agree that they shall comply with all relevant export </w:t>
      </w:r>
      <w:r w:rsidRPr="005A7102">
        <w:rPr>
          <w:rFonts w:asciiTheme="minorHAnsi" w:hAnsiTheme="minorHAnsi" w:cstheme="minorHAnsi"/>
        </w:rPr>
        <w:t xml:space="preserve">control </w:t>
      </w:r>
      <w:r w:rsidR="007E3933" w:rsidRPr="005A7102">
        <w:rPr>
          <w:rFonts w:asciiTheme="minorHAnsi" w:hAnsiTheme="minorHAnsi" w:cstheme="minorHAnsi"/>
        </w:rPr>
        <w:t>laws and regulations.</w:t>
      </w:r>
    </w:p>
    <w:p w:rsidR="002E2FF1" w:rsidRPr="005A7102" w:rsidRDefault="002E2FF1" w:rsidP="00897FEF">
      <w:pPr>
        <w:pStyle w:val="Corpsdetexte"/>
        <w:ind w:left="270" w:hanging="297"/>
        <w:rPr>
          <w:rFonts w:asciiTheme="minorHAnsi" w:hAnsiTheme="minorHAnsi" w:cstheme="minorHAnsi"/>
        </w:rPr>
      </w:pPr>
    </w:p>
    <w:p w:rsidR="002E2FF1" w:rsidRPr="005A7102" w:rsidRDefault="001A4153" w:rsidP="00897FEF">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Binding Agreement.</w:t>
      </w:r>
      <w:r w:rsidRPr="005A7102">
        <w:rPr>
          <w:rFonts w:asciiTheme="minorHAnsi" w:hAnsiTheme="minorHAnsi" w:cstheme="minorHAnsi"/>
        </w:rPr>
        <w:t xml:space="preserve">  </w:t>
      </w:r>
      <w:r w:rsidR="003B5846" w:rsidRPr="005A7102">
        <w:rPr>
          <w:rFonts w:asciiTheme="minorHAnsi" w:hAnsiTheme="minorHAnsi" w:cstheme="minorHAnsi"/>
        </w:rPr>
        <w:t xml:space="preserve">This Agreement shall be binding upon and shall inure to the benefit of the Parties, their successors and assigns, provided that the </w:t>
      </w:r>
      <w:r w:rsidR="003B5846" w:rsidRPr="005A7102">
        <w:rPr>
          <w:rFonts w:asciiTheme="minorHAnsi" w:hAnsiTheme="minorHAnsi" w:cstheme="minorHAnsi"/>
          <w:i/>
          <w:iCs/>
        </w:rPr>
        <w:t>Confidential Information</w:t>
      </w:r>
      <w:r w:rsidR="003B5846" w:rsidRPr="005A7102">
        <w:rPr>
          <w:rFonts w:asciiTheme="minorHAnsi" w:hAnsiTheme="minorHAnsi" w:cstheme="minorHAnsi"/>
        </w:rPr>
        <w:t xml:space="preserve"> of either Party shall not be assigned without the prior written consent of the disclosing Party. </w:t>
      </w:r>
    </w:p>
    <w:p w:rsidR="002E2FF1" w:rsidRPr="005A7102" w:rsidRDefault="002E2FF1" w:rsidP="00897FEF">
      <w:pPr>
        <w:pStyle w:val="Corpsdetexte"/>
        <w:ind w:left="270" w:hanging="297"/>
        <w:rPr>
          <w:rFonts w:asciiTheme="minorHAnsi" w:hAnsiTheme="minorHAnsi" w:cstheme="minorHAnsi"/>
        </w:rPr>
      </w:pPr>
    </w:p>
    <w:p w:rsidR="009E0EFB" w:rsidRPr="005A7102" w:rsidRDefault="001A4153" w:rsidP="00897FEF">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No Joint Venture.</w:t>
      </w:r>
      <w:r w:rsidRPr="005A7102">
        <w:rPr>
          <w:rFonts w:asciiTheme="minorHAnsi" w:hAnsiTheme="minorHAnsi" w:cstheme="minorHAnsi"/>
        </w:rPr>
        <w:t xml:space="preserve">  </w:t>
      </w:r>
      <w:r w:rsidR="003B5846" w:rsidRPr="005A7102">
        <w:rPr>
          <w:rFonts w:asciiTheme="minorHAnsi" w:hAnsiTheme="minorHAnsi" w:cstheme="minorHAnsi"/>
        </w:rPr>
        <w:t xml:space="preserve">This Agreement is not intended to be, nor shall it be construed to constitute, a joint venture, partnership or other commercial arrangement between the Parties.  Neither Party shall have the right or obligation to make any commitments or incur any obligations on behalf of the other Party.  Neither Party shall publicize either the terms of this Agreement or its existence without </w:t>
      </w:r>
      <w:r w:rsidR="00217E5D" w:rsidRPr="005A7102">
        <w:rPr>
          <w:rFonts w:asciiTheme="minorHAnsi" w:hAnsiTheme="minorHAnsi" w:cstheme="minorHAnsi"/>
        </w:rPr>
        <w:t xml:space="preserve">the </w:t>
      </w:r>
      <w:r w:rsidR="003B5846" w:rsidRPr="005A7102">
        <w:rPr>
          <w:rFonts w:asciiTheme="minorHAnsi" w:hAnsiTheme="minorHAnsi" w:cstheme="minorHAnsi"/>
        </w:rPr>
        <w:t>prior consent of the other Party.</w:t>
      </w:r>
    </w:p>
    <w:p w:rsidR="00BB4C27" w:rsidRPr="005A7102" w:rsidRDefault="00BB4C27" w:rsidP="00897FEF">
      <w:pPr>
        <w:pStyle w:val="Corpsdetexte"/>
        <w:ind w:left="270" w:hanging="297"/>
        <w:rPr>
          <w:rFonts w:asciiTheme="minorHAnsi" w:hAnsiTheme="minorHAnsi" w:cstheme="minorHAnsi"/>
        </w:rPr>
      </w:pPr>
    </w:p>
    <w:p w:rsidR="001A4153" w:rsidRPr="005A7102" w:rsidRDefault="001A4153" w:rsidP="00897FEF">
      <w:pPr>
        <w:pStyle w:val="Corpsdetexte"/>
        <w:numPr>
          <w:ilvl w:val="0"/>
          <w:numId w:val="15"/>
        </w:numPr>
        <w:tabs>
          <w:tab w:val="clear" w:pos="567"/>
        </w:tabs>
        <w:ind w:left="270" w:hanging="297"/>
        <w:rPr>
          <w:rFonts w:asciiTheme="minorHAnsi" w:hAnsiTheme="minorHAnsi" w:cstheme="minorHAnsi"/>
        </w:rPr>
      </w:pPr>
      <w:r w:rsidRPr="005A7102">
        <w:rPr>
          <w:rFonts w:asciiTheme="minorHAnsi" w:hAnsiTheme="minorHAnsi" w:cstheme="minorHAnsi"/>
          <w:u w:val="single"/>
        </w:rPr>
        <w:t>Dispute Resolution.</w:t>
      </w:r>
      <w:r w:rsidRPr="005A7102">
        <w:rPr>
          <w:rFonts w:asciiTheme="minorHAnsi" w:hAnsiTheme="minorHAnsi" w:cstheme="minorHAnsi"/>
        </w:rPr>
        <w:t xml:space="preserve">  </w:t>
      </w:r>
    </w:p>
    <w:p w:rsidR="001A4153" w:rsidRPr="005A7102" w:rsidRDefault="00E9023C" w:rsidP="00897FEF">
      <w:pPr>
        <w:pStyle w:val="Corpsdetexte"/>
        <w:numPr>
          <w:ilvl w:val="1"/>
          <w:numId w:val="15"/>
        </w:numPr>
        <w:tabs>
          <w:tab w:val="clear" w:pos="1440"/>
        </w:tabs>
        <w:ind w:left="450" w:hanging="270"/>
        <w:rPr>
          <w:rFonts w:asciiTheme="minorHAnsi" w:hAnsiTheme="minorHAnsi" w:cstheme="minorHAnsi"/>
        </w:rPr>
      </w:pPr>
      <w:r w:rsidRPr="005A7102">
        <w:rPr>
          <w:rFonts w:asciiTheme="minorHAnsi" w:hAnsiTheme="minorHAnsi" w:cstheme="minorHAnsi"/>
        </w:rPr>
        <w:t>In the event of any dispute/</w:t>
      </w:r>
      <w:r w:rsidR="007E3933" w:rsidRPr="005A7102">
        <w:rPr>
          <w:rFonts w:asciiTheme="minorHAnsi" w:hAnsiTheme="minorHAnsi" w:cstheme="minorHAnsi"/>
        </w:rPr>
        <w:t>controversy arising out of or in connection with this Agreement, including any question regarding its existence, validity</w:t>
      </w:r>
      <w:r w:rsidR="001A4153" w:rsidRPr="005A7102">
        <w:rPr>
          <w:rFonts w:asciiTheme="minorHAnsi" w:hAnsiTheme="minorHAnsi" w:cstheme="minorHAnsi"/>
        </w:rPr>
        <w:t xml:space="preserve">, interpretation, </w:t>
      </w:r>
      <w:r w:rsidR="007E3933" w:rsidRPr="005A7102">
        <w:rPr>
          <w:rFonts w:asciiTheme="minorHAnsi" w:hAnsiTheme="minorHAnsi" w:cstheme="minorHAnsi"/>
        </w:rPr>
        <w:t>termination</w:t>
      </w:r>
      <w:r w:rsidR="001A4153" w:rsidRPr="005A7102">
        <w:rPr>
          <w:rFonts w:asciiTheme="minorHAnsi" w:hAnsiTheme="minorHAnsi" w:cstheme="minorHAnsi"/>
        </w:rPr>
        <w:t>, contents or performance</w:t>
      </w:r>
      <w:r w:rsidR="007E3933" w:rsidRPr="005A7102">
        <w:rPr>
          <w:rFonts w:asciiTheme="minorHAnsi" w:hAnsiTheme="minorHAnsi" w:cstheme="minorHAnsi"/>
        </w:rPr>
        <w:t>, senior management of each Party shall first attempt to resolve said dispute</w:t>
      </w:r>
      <w:r w:rsidRPr="005A7102">
        <w:rPr>
          <w:rFonts w:asciiTheme="minorHAnsi" w:hAnsiTheme="minorHAnsi" w:cstheme="minorHAnsi"/>
        </w:rPr>
        <w:t xml:space="preserve"> or </w:t>
      </w:r>
      <w:r w:rsidR="007E3933" w:rsidRPr="005A7102">
        <w:rPr>
          <w:rFonts w:asciiTheme="minorHAnsi" w:hAnsiTheme="minorHAnsi" w:cstheme="minorHAnsi"/>
        </w:rPr>
        <w:t>controversy through informal negotiation.</w:t>
      </w:r>
    </w:p>
    <w:p w:rsidR="001A4153" w:rsidRPr="005A7102" w:rsidRDefault="001A4153" w:rsidP="00284227">
      <w:pPr>
        <w:pStyle w:val="Corpsdetexte"/>
        <w:ind w:left="450" w:hanging="270"/>
        <w:rPr>
          <w:rFonts w:asciiTheme="minorHAnsi" w:hAnsiTheme="minorHAnsi" w:cstheme="minorHAnsi"/>
        </w:rPr>
      </w:pPr>
    </w:p>
    <w:p w:rsidR="001A4153" w:rsidRPr="005A7102" w:rsidRDefault="007E3933" w:rsidP="0054002B">
      <w:pPr>
        <w:pStyle w:val="Corpsdetexte"/>
        <w:numPr>
          <w:ilvl w:val="1"/>
          <w:numId w:val="15"/>
        </w:numPr>
        <w:tabs>
          <w:tab w:val="clear" w:pos="1440"/>
        </w:tabs>
        <w:ind w:left="450" w:hanging="270"/>
        <w:rPr>
          <w:rFonts w:asciiTheme="minorHAnsi" w:hAnsiTheme="minorHAnsi" w:cstheme="minorHAnsi"/>
        </w:rPr>
      </w:pPr>
      <w:r w:rsidRPr="005A7102">
        <w:rPr>
          <w:rFonts w:asciiTheme="minorHAnsi" w:hAnsiTheme="minorHAnsi" w:cstheme="minorHAnsi"/>
        </w:rPr>
        <w:t>If no resolution is obtained within a period of thirty (</w:t>
      </w:r>
      <w:r w:rsidR="00C113D9" w:rsidRPr="005A7102">
        <w:rPr>
          <w:rFonts w:asciiTheme="minorHAnsi" w:hAnsiTheme="minorHAnsi" w:cstheme="minorHAnsi"/>
        </w:rPr>
        <w:t>60</w:t>
      </w:r>
      <w:r w:rsidRPr="005A7102">
        <w:rPr>
          <w:rFonts w:asciiTheme="minorHAnsi" w:hAnsiTheme="minorHAnsi" w:cstheme="minorHAnsi"/>
        </w:rPr>
        <w:t xml:space="preserve">) </w:t>
      </w:r>
      <w:r w:rsidR="001A4153" w:rsidRPr="005A7102">
        <w:rPr>
          <w:rFonts w:asciiTheme="minorHAnsi" w:hAnsiTheme="minorHAnsi" w:cstheme="minorHAnsi"/>
        </w:rPr>
        <w:t xml:space="preserve">calendar </w:t>
      </w:r>
      <w:r w:rsidRPr="005A7102">
        <w:rPr>
          <w:rFonts w:asciiTheme="minorHAnsi" w:hAnsiTheme="minorHAnsi" w:cstheme="minorHAnsi"/>
        </w:rPr>
        <w:t xml:space="preserve">days from effective notice of the dispute, the Parties shall subsequently seek settlement of </w:t>
      </w:r>
      <w:r w:rsidR="001A4153" w:rsidRPr="005A7102">
        <w:rPr>
          <w:rFonts w:asciiTheme="minorHAnsi" w:hAnsiTheme="minorHAnsi" w:cstheme="minorHAnsi"/>
        </w:rPr>
        <w:t>the</w:t>
      </w:r>
      <w:r w:rsidRPr="005A7102">
        <w:rPr>
          <w:rFonts w:asciiTheme="minorHAnsi" w:hAnsiTheme="minorHAnsi" w:cstheme="minorHAnsi"/>
        </w:rPr>
        <w:t xml:space="preserve"> dispute </w:t>
      </w:r>
      <w:r w:rsidR="00373204" w:rsidRPr="005A7102">
        <w:rPr>
          <w:rFonts w:asciiTheme="minorHAnsi" w:hAnsiTheme="minorHAnsi" w:cstheme="minorHAnsi"/>
        </w:rPr>
        <w:t xml:space="preserve">Before the </w:t>
      </w:r>
      <w:proofErr w:type="spellStart"/>
      <w:r w:rsidR="00373204" w:rsidRPr="005A7102">
        <w:rPr>
          <w:rFonts w:asciiTheme="minorHAnsi" w:hAnsiTheme="minorHAnsi" w:cstheme="minorHAnsi"/>
        </w:rPr>
        <w:t>Cmmercial</w:t>
      </w:r>
      <w:proofErr w:type="spellEnd"/>
      <w:r w:rsidR="00373204" w:rsidRPr="005A7102">
        <w:rPr>
          <w:rFonts w:asciiTheme="minorHAnsi" w:hAnsiTheme="minorHAnsi" w:cstheme="minorHAnsi"/>
        </w:rPr>
        <w:t xml:space="preserve"> Court of Marseille (France).</w:t>
      </w:r>
    </w:p>
    <w:p w:rsidR="00373204" w:rsidRPr="005A7102" w:rsidRDefault="00373204" w:rsidP="0054002B">
      <w:pPr>
        <w:pStyle w:val="Corpsdetexte"/>
        <w:rPr>
          <w:rFonts w:asciiTheme="minorHAnsi" w:hAnsiTheme="minorHAnsi" w:cstheme="minorHAnsi"/>
        </w:rPr>
      </w:pPr>
    </w:p>
    <w:p w:rsidR="00373204" w:rsidRPr="005A7102" w:rsidRDefault="00373204" w:rsidP="00CA2A9B">
      <w:pPr>
        <w:pStyle w:val="Corpsdetexte"/>
        <w:numPr>
          <w:ilvl w:val="0"/>
          <w:numId w:val="15"/>
        </w:numPr>
        <w:tabs>
          <w:tab w:val="clear" w:pos="567"/>
          <w:tab w:val="num" w:pos="360"/>
        </w:tabs>
        <w:ind w:left="360" w:hanging="297"/>
        <w:rPr>
          <w:rFonts w:asciiTheme="minorHAnsi" w:hAnsiTheme="minorHAnsi" w:cstheme="minorHAnsi"/>
        </w:rPr>
      </w:pPr>
      <w:r w:rsidRPr="005A7102">
        <w:rPr>
          <w:rFonts w:asciiTheme="minorHAnsi" w:hAnsiTheme="minorHAnsi" w:cstheme="minorHAnsi"/>
          <w:u w:val="single"/>
        </w:rPr>
        <w:t>Governing Law</w:t>
      </w:r>
    </w:p>
    <w:p w:rsidR="00373204" w:rsidRPr="005A7102" w:rsidRDefault="00373204" w:rsidP="0054002B">
      <w:pPr>
        <w:pStyle w:val="Corpsdetexte"/>
        <w:ind w:left="360"/>
        <w:rPr>
          <w:rFonts w:asciiTheme="minorHAnsi" w:hAnsiTheme="minorHAnsi" w:cstheme="minorHAnsi"/>
        </w:rPr>
      </w:pPr>
      <w:r w:rsidRPr="005A7102">
        <w:rPr>
          <w:rFonts w:asciiTheme="minorHAnsi" w:hAnsiTheme="minorHAnsi" w:cstheme="minorHAnsi"/>
        </w:rPr>
        <w:t xml:space="preserve">The parties expressly agree that this Agreement is </w:t>
      </w:r>
      <w:r w:rsidR="0054002B" w:rsidRPr="005A7102">
        <w:rPr>
          <w:rFonts w:asciiTheme="minorHAnsi" w:hAnsiTheme="minorHAnsi" w:cstheme="minorHAnsi"/>
        </w:rPr>
        <w:t xml:space="preserve">entirely and </w:t>
      </w:r>
      <w:r w:rsidRPr="005A7102">
        <w:rPr>
          <w:rFonts w:asciiTheme="minorHAnsi" w:hAnsiTheme="minorHAnsi" w:cstheme="minorHAnsi"/>
        </w:rPr>
        <w:t xml:space="preserve">exclusively construed under and governed by </w:t>
      </w:r>
      <w:r w:rsidR="0054002B" w:rsidRPr="005A7102">
        <w:rPr>
          <w:rFonts w:asciiTheme="minorHAnsi" w:hAnsiTheme="minorHAnsi" w:cstheme="minorHAnsi"/>
        </w:rPr>
        <w:t xml:space="preserve">the laws of France and </w:t>
      </w:r>
      <w:proofErr w:type="spellStart"/>
      <w:r w:rsidR="0054002B" w:rsidRPr="005A7102">
        <w:rPr>
          <w:rFonts w:asciiTheme="minorHAnsi" w:hAnsiTheme="minorHAnsi" w:cstheme="minorHAnsi"/>
        </w:rPr>
        <w:t>and</w:t>
      </w:r>
      <w:proofErr w:type="spellEnd"/>
      <w:r w:rsidR="0054002B" w:rsidRPr="005A7102">
        <w:rPr>
          <w:rFonts w:asciiTheme="minorHAnsi" w:hAnsiTheme="minorHAnsi" w:cstheme="minorHAnsi"/>
        </w:rPr>
        <w:t xml:space="preserve"> for all purposes shall be interpreted and construed in its entirety in accordance with the laws</w:t>
      </w:r>
      <w:r w:rsidR="0054002B" w:rsidRPr="005A7102" w:rsidDel="00373204">
        <w:rPr>
          <w:rFonts w:asciiTheme="minorHAnsi" w:hAnsiTheme="minorHAnsi" w:cstheme="minorHAnsi"/>
        </w:rPr>
        <w:t xml:space="preserve"> </w:t>
      </w:r>
      <w:r w:rsidR="0054002B" w:rsidRPr="005A7102">
        <w:rPr>
          <w:rFonts w:asciiTheme="minorHAnsi" w:hAnsiTheme="minorHAnsi" w:cstheme="minorHAnsi"/>
        </w:rPr>
        <w:t>of France.</w:t>
      </w:r>
    </w:p>
    <w:p w:rsidR="00373204" w:rsidRPr="005A7102" w:rsidRDefault="00373204" w:rsidP="0054002B">
      <w:pPr>
        <w:pStyle w:val="Corpsdetexte"/>
        <w:ind w:left="63"/>
        <w:rPr>
          <w:rFonts w:asciiTheme="minorHAnsi" w:hAnsiTheme="minorHAnsi" w:cstheme="minorHAnsi"/>
        </w:rPr>
      </w:pPr>
    </w:p>
    <w:p w:rsidR="00827712" w:rsidRPr="005A7102" w:rsidRDefault="00373204" w:rsidP="00CA2A9B">
      <w:pPr>
        <w:pStyle w:val="Corpsdetexte"/>
        <w:numPr>
          <w:ilvl w:val="0"/>
          <w:numId w:val="15"/>
        </w:numPr>
        <w:tabs>
          <w:tab w:val="clear" w:pos="567"/>
          <w:tab w:val="num" w:pos="360"/>
        </w:tabs>
        <w:ind w:left="360" w:hanging="297"/>
        <w:rPr>
          <w:rFonts w:asciiTheme="minorHAnsi" w:hAnsiTheme="minorHAnsi" w:cstheme="minorHAnsi"/>
        </w:rPr>
      </w:pPr>
      <w:r w:rsidRPr="005A7102">
        <w:rPr>
          <w:rFonts w:asciiTheme="minorHAnsi" w:hAnsiTheme="minorHAnsi" w:cstheme="minorHAnsi"/>
          <w:u w:val="single"/>
        </w:rPr>
        <w:t>C</w:t>
      </w:r>
      <w:r w:rsidR="00910DF2" w:rsidRPr="005A7102">
        <w:rPr>
          <w:rFonts w:asciiTheme="minorHAnsi" w:hAnsiTheme="minorHAnsi" w:cstheme="minorHAnsi"/>
          <w:u w:val="single"/>
        </w:rPr>
        <w:t>ounterparts.</w:t>
      </w:r>
      <w:r w:rsidR="00910DF2" w:rsidRPr="005A7102">
        <w:rPr>
          <w:rFonts w:asciiTheme="minorHAnsi" w:hAnsiTheme="minorHAnsi" w:cstheme="minorHAnsi"/>
        </w:rPr>
        <w:t xml:space="preserve">  </w:t>
      </w:r>
      <w:r w:rsidR="00827712" w:rsidRPr="005A7102">
        <w:rPr>
          <w:rFonts w:asciiTheme="minorHAnsi" w:hAnsiTheme="minorHAnsi" w:cstheme="minorHAnsi"/>
        </w:rPr>
        <w:t xml:space="preserve">A facsimile or an electronic file of this Agreement shall be treated as an </w:t>
      </w:r>
      <w:r w:rsidR="0033379B" w:rsidRPr="005A7102">
        <w:rPr>
          <w:rFonts w:asciiTheme="minorHAnsi" w:hAnsiTheme="minorHAnsi" w:cstheme="minorHAnsi"/>
        </w:rPr>
        <w:t>“</w:t>
      </w:r>
      <w:r w:rsidR="00827712" w:rsidRPr="005A7102">
        <w:rPr>
          <w:rFonts w:asciiTheme="minorHAnsi" w:hAnsiTheme="minorHAnsi" w:cstheme="minorHAnsi"/>
        </w:rPr>
        <w:t>original</w:t>
      </w:r>
      <w:r w:rsidR="0033379B" w:rsidRPr="005A7102">
        <w:rPr>
          <w:rFonts w:asciiTheme="minorHAnsi" w:hAnsiTheme="minorHAnsi" w:cstheme="minorHAnsi"/>
        </w:rPr>
        <w:t>”</w:t>
      </w:r>
      <w:r w:rsidR="00827712" w:rsidRPr="005A7102">
        <w:rPr>
          <w:rFonts w:asciiTheme="minorHAnsi" w:hAnsiTheme="minorHAnsi" w:cstheme="minorHAnsi"/>
        </w:rPr>
        <w:t xml:space="preserve"> document admis</w:t>
      </w:r>
      <w:r w:rsidR="0033379B" w:rsidRPr="005A7102">
        <w:rPr>
          <w:rFonts w:asciiTheme="minorHAnsi" w:hAnsiTheme="minorHAnsi" w:cstheme="minorHAnsi"/>
        </w:rPr>
        <w:t>sible as evidence,</w:t>
      </w:r>
      <w:r w:rsidR="00827712" w:rsidRPr="005A7102">
        <w:rPr>
          <w:rFonts w:asciiTheme="minorHAnsi" w:hAnsiTheme="minorHAnsi" w:cstheme="minorHAnsi"/>
        </w:rPr>
        <w:t xml:space="preserve"> unless a document's authenticity is genuinely placed in question. This Agreement may be executed in several counterparts, each of which shall be deemed an original of this Agreement, but together shall constitute one and the same document.</w:t>
      </w:r>
    </w:p>
    <w:p w:rsidR="00827712" w:rsidRPr="005A7102" w:rsidRDefault="00827712" w:rsidP="00600135">
      <w:pPr>
        <w:pStyle w:val="Corpsdetexte"/>
        <w:ind w:hanging="297"/>
        <w:rPr>
          <w:rFonts w:asciiTheme="minorHAnsi" w:hAnsiTheme="minorHAnsi" w:cstheme="minorHAnsi"/>
        </w:rPr>
      </w:pPr>
    </w:p>
    <w:p w:rsidR="003A3D90" w:rsidRPr="005A7102" w:rsidRDefault="00910DF2" w:rsidP="00CA2A9B">
      <w:pPr>
        <w:pStyle w:val="Corpsdetexte"/>
        <w:numPr>
          <w:ilvl w:val="0"/>
          <w:numId w:val="15"/>
        </w:numPr>
        <w:tabs>
          <w:tab w:val="clear" w:pos="567"/>
          <w:tab w:val="num" w:pos="450"/>
        </w:tabs>
        <w:ind w:left="360" w:hanging="297"/>
        <w:rPr>
          <w:rFonts w:asciiTheme="minorHAnsi" w:hAnsiTheme="minorHAnsi" w:cstheme="minorHAnsi"/>
        </w:rPr>
      </w:pPr>
      <w:r w:rsidRPr="005A7102">
        <w:rPr>
          <w:rFonts w:asciiTheme="minorHAnsi" w:hAnsiTheme="minorHAnsi" w:cstheme="minorHAnsi"/>
          <w:u w:val="single"/>
        </w:rPr>
        <w:t>Entire Agreement; Severability.</w:t>
      </w:r>
      <w:r w:rsidRPr="005A7102">
        <w:rPr>
          <w:rFonts w:asciiTheme="minorHAnsi" w:hAnsiTheme="minorHAnsi" w:cstheme="minorHAnsi"/>
        </w:rPr>
        <w:t xml:space="preserve">  </w:t>
      </w:r>
      <w:r w:rsidR="003A3D90" w:rsidRPr="005A7102">
        <w:rPr>
          <w:rFonts w:asciiTheme="minorHAnsi" w:hAnsiTheme="minorHAnsi" w:cstheme="minorHAnsi"/>
        </w:rPr>
        <w:t xml:space="preserve">This Agreement constitutes the entire agreement between the Parties and supersedes all prior discussions, negotiations and understandings, whether written or oral, as to the subject matter of this Agreement. This Agreement cannot be amended except by a writing executed under proper authority.  If any provision of this Agreement is rendered invalid or unenforceable, the reminder of this Agreement shall remain in full force and effect. </w:t>
      </w:r>
    </w:p>
    <w:p w:rsidR="00600135" w:rsidRPr="005A7102" w:rsidRDefault="00600135">
      <w:pPr>
        <w:spacing w:line="240" w:lineRule="auto"/>
        <w:jc w:val="center"/>
        <w:rPr>
          <w:rFonts w:asciiTheme="minorHAnsi" w:hAnsiTheme="minorHAnsi" w:cstheme="minorHAnsi"/>
          <w:b/>
          <w:bCs/>
        </w:rPr>
        <w:sectPr w:rsidR="00600135" w:rsidRPr="005A7102" w:rsidSect="00222D5C">
          <w:headerReference w:type="default" r:id="rId12"/>
          <w:footerReference w:type="default" r:id="rId13"/>
          <w:type w:val="continuous"/>
          <w:pgSz w:w="12240" w:h="15840" w:code="1"/>
          <w:pgMar w:top="994" w:right="720" w:bottom="994" w:left="720" w:header="720" w:footer="720" w:gutter="0"/>
          <w:cols w:num="2" w:space="144"/>
          <w:titlePg/>
          <w:docGrid w:linePitch="272"/>
        </w:sectPr>
      </w:pPr>
    </w:p>
    <w:p w:rsidR="00B4579F" w:rsidRPr="005A7102" w:rsidRDefault="00B4579F">
      <w:pPr>
        <w:spacing w:line="240" w:lineRule="auto"/>
        <w:jc w:val="center"/>
        <w:rPr>
          <w:rFonts w:asciiTheme="minorHAnsi" w:hAnsiTheme="minorHAnsi" w:cstheme="minorHAnsi"/>
          <w:b/>
          <w:bCs/>
        </w:rPr>
      </w:pPr>
    </w:p>
    <w:p w:rsidR="0054002B" w:rsidRPr="005A7102" w:rsidRDefault="0054002B">
      <w:pPr>
        <w:spacing w:line="240" w:lineRule="auto"/>
        <w:jc w:val="center"/>
        <w:rPr>
          <w:rFonts w:asciiTheme="minorHAnsi" w:hAnsiTheme="minorHAnsi" w:cstheme="minorHAnsi"/>
          <w:b/>
          <w:bCs/>
        </w:rPr>
      </w:pPr>
    </w:p>
    <w:p w:rsidR="0054002B" w:rsidRPr="005A7102" w:rsidRDefault="0054002B" w:rsidP="00222D5C">
      <w:pPr>
        <w:spacing w:line="240" w:lineRule="auto"/>
        <w:rPr>
          <w:rFonts w:asciiTheme="minorHAnsi" w:hAnsiTheme="minorHAnsi" w:cstheme="minorHAnsi"/>
          <w:b/>
          <w:bCs/>
        </w:rPr>
      </w:pPr>
    </w:p>
    <w:p w:rsidR="0054002B" w:rsidRPr="005A7102" w:rsidRDefault="0054002B">
      <w:pPr>
        <w:spacing w:line="240" w:lineRule="auto"/>
        <w:jc w:val="center"/>
        <w:rPr>
          <w:rFonts w:asciiTheme="minorHAnsi" w:hAnsiTheme="minorHAnsi" w:cstheme="minorHAnsi"/>
          <w:b/>
          <w:bCs/>
        </w:rPr>
      </w:pPr>
    </w:p>
    <w:tbl>
      <w:tblPr>
        <w:tblW w:w="0" w:type="auto"/>
        <w:tblLook w:val="01E0" w:firstRow="1" w:lastRow="1" w:firstColumn="1" w:lastColumn="1" w:noHBand="0" w:noVBand="0"/>
      </w:tblPr>
      <w:tblGrid>
        <w:gridCol w:w="4680"/>
        <w:gridCol w:w="4680"/>
      </w:tblGrid>
      <w:tr w:rsidR="00222D5C" w:rsidRPr="005A7102" w:rsidTr="00074FF4">
        <w:trPr>
          <w:trHeight w:val="2085"/>
        </w:trPr>
        <w:tc>
          <w:tcPr>
            <w:tcW w:w="4885" w:type="dxa"/>
          </w:tcPr>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b/>
              </w:rPr>
            </w:pPr>
            <w:r w:rsidRPr="005A7102">
              <w:rPr>
                <w:rFonts w:asciiTheme="minorHAnsi" w:hAnsiTheme="minorHAnsi"/>
                <w:b/>
              </w:rPr>
              <w:t>COMPANY X</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roofErr w:type="gramStart"/>
            <w:r w:rsidRPr="005A7102">
              <w:rPr>
                <w:rFonts w:asciiTheme="minorHAnsi" w:hAnsiTheme="minorHAnsi"/>
              </w:rPr>
              <w:t>By:_</w:t>
            </w:r>
            <w:proofErr w:type="gramEnd"/>
            <w:r w:rsidRPr="005A7102">
              <w:rPr>
                <w:rFonts w:asciiTheme="minorHAnsi" w:hAnsiTheme="minorHAnsi"/>
              </w:rPr>
              <w:t>________________________________</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r w:rsidRPr="005A7102">
              <w:rPr>
                <w:rFonts w:asciiTheme="minorHAnsi" w:hAnsiTheme="minorHAnsi"/>
              </w:rPr>
              <w:t xml:space="preserve">Name: </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r w:rsidRPr="005A7102">
              <w:rPr>
                <w:rFonts w:asciiTheme="minorHAnsi" w:hAnsiTheme="minorHAnsi"/>
              </w:rPr>
              <w:t xml:space="preserve">Title: </w:t>
            </w:r>
          </w:p>
        </w:tc>
        <w:tc>
          <w:tcPr>
            <w:tcW w:w="4885" w:type="dxa"/>
          </w:tcPr>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b/>
              </w:rPr>
            </w:pPr>
            <w:r w:rsidRPr="005A7102">
              <w:rPr>
                <w:rFonts w:asciiTheme="minorHAnsi" w:hAnsiTheme="minorHAnsi"/>
                <w:b/>
              </w:rPr>
              <w:t>COMPANY Y</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proofErr w:type="gramStart"/>
            <w:r w:rsidRPr="005A7102">
              <w:rPr>
                <w:rFonts w:asciiTheme="minorHAnsi" w:hAnsiTheme="minorHAnsi"/>
              </w:rPr>
              <w:t>By:_</w:t>
            </w:r>
            <w:proofErr w:type="gramEnd"/>
            <w:r w:rsidRPr="005A7102">
              <w:rPr>
                <w:rFonts w:asciiTheme="minorHAnsi" w:hAnsiTheme="minorHAnsi"/>
              </w:rPr>
              <w:t>________________________________</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r w:rsidRPr="005A7102">
              <w:rPr>
                <w:rFonts w:asciiTheme="minorHAnsi" w:hAnsiTheme="minorHAnsi"/>
              </w:rPr>
              <w:t xml:space="preserve">Name: </w:t>
            </w:r>
          </w:p>
          <w:p w:rsidR="00222D5C" w:rsidRPr="005A7102" w:rsidRDefault="00222D5C" w:rsidP="00074FF4">
            <w:pPr>
              <w:tabs>
                <w:tab w:val="left" w:pos="-1800"/>
                <w:tab w:val="left" w:pos="-1080"/>
                <w:tab w:val="left" w:pos="-360"/>
                <w:tab w:val="left" w:pos="0"/>
                <w:tab w:val="left" w:pos="600"/>
                <w:tab w:val="left" w:pos="960"/>
                <w:tab w:val="left" w:pos="1560"/>
                <w:tab w:val="left" w:pos="5040"/>
                <w:tab w:val="left" w:pos="5544"/>
                <w:tab w:val="left" w:pos="5861"/>
              </w:tabs>
              <w:suppressAutoHyphens/>
              <w:jc w:val="both"/>
              <w:rPr>
                <w:rFonts w:asciiTheme="minorHAnsi" w:hAnsiTheme="minorHAnsi"/>
              </w:rPr>
            </w:pPr>
            <w:r w:rsidRPr="005A7102">
              <w:rPr>
                <w:rFonts w:asciiTheme="minorHAnsi" w:hAnsiTheme="minorHAnsi"/>
              </w:rPr>
              <w:t xml:space="preserve">Title: </w:t>
            </w:r>
          </w:p>
        </w:tc>
      </w:tr>
    </w:tbl>
    <w:p w:rsidR="003B5846" w:rsidRPr="00BF5B11" w:rsidRDefault="003B5846" w:rsidP="00222D5C">
      <w:pPr>
        <w:spacing w:line="240" w:lineRule="auto"/>
        <w:rPr>
          <w:rFonts w:asciiTheme="minorHAnsi" w:hAnsiTheme="minorHAnsi" w:cstheme="minorHAnsi"/>
        </w:rPr>
      </w:pPr>
    </w:p>
    <w:sectPr w:rsidR="003B5846" w:rsidRPr="00BF5B11" w:rsidSect="00222D5C">
      <w:type w:val="continuous"/>
      <w:pgSz w:w="12240" w:h="15840" w:code="1"/>
      <w:pgMar w:top="993" w:right="1440" w:bottom="99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EF" w:rsidRDefault="003363EF" w:rsidP="00897FEF">
      <w:pPr>
        <w:spacing w:after="0" w:line="240" w:lineRule="auto"/>
      </w:pPr>
      <w:r>
        <w:separator/>
      </w:r>
    </w:p>
  </w:endnote>
  <w:endnote w:type="continuationSeparator" w:id="0">
    <w:p w:rsidR="003363EF" w:rsidRDefault="003363EF" w:rsidP="0089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0C" w:rsidRPr="00C06B0C" w:rsidRDefault="00DD64B4" w:rsidP="00DD64B4">
    <w:pPr>
      <w:pStyle w:val="Pieddepage"/>
      <w:pBdr>
        <w:top w:val="thinThickSmallGap" w:sz="24" w:space="1" w:color="622423" w:themeColor="accent2" w:themeShade="7F"/>
      </w:pBdr>
      <w:tabs>
        <w:tab w:val="clear" w:pos="8640"/>
        <w:tab w:val="left" w:pos="-5245"/>
        <w:tab w:val="right" w:pos="8364"/>
      </w:tabs>
      <w:ind w:left="-709" w:right="-705"/>
      <w:rPr>
        <w:rFonts w:ascii="Georgia" w:hAnsi="Georgia"/>
        <w:sz w:val="16"/>
        <w:szCs w:val="16"/>
      </w:rPr>
    </w:pPr>
    <w:r>
      <w:rPr>
        <w:rFonts w:ascii="Georgia" w:hAnsi="Georgia"/>
        <w:sz w:val="16"/>
        <w:szCs w:val="16"/>
      </w:rPr>
      <w:t xml:space="preserve">               </w:t>
    </w:r>
    <w:r w:rsidR="00C06B0C" w:rsidRPr="00C06B0C">
      <w:rPr>
        <w:rFonts w:ascii="Georgia" w:hAnsi="Georgia"/>
        <w:sz w:val="16"/>
        <w:szCs w:val="16"/>
      </w:rPr>
      <w:t>Initials __________________________________</w:t>
    </w:r>
    <w:r w:rsidR="00C06B0C" w:rsidRPr="00C06B0C">
      <w:rPr>
        <w:rFonts w:ascii="Georgia" w:hAnsi="Georgia"/>
        <w:sz w:val="16"/>
        <w:szCs w:val="16"/>
      </w:rPr>
      <w:ptab w:relativeTo="margin" w:alignment="right" w:leader="none"/>
    </w:r>
    <w:r w:rsidR="00C06B0C" w:rsidRPr="00C06B0C">
      <w:rPr>
        <w:rFonts w:ascii="Georgia" w:hAnsi="Georgia"/>
        <w:sz w:val="16"/>
        <w:szCs w:val="16"/>
      </w:rPr>
      <w:t xml:space="preserve">Page </w:t>
    </w:r>
    <w:r w:rsidR="00BE6665" w:rsidRPr="00C06B0C">
      <w:rPr>
        <w:rFonts w:ascii="Georgia" w:hAnsi="Georgia"/>
        <w:sz w:val="16"/>
        <w:szCs w:val="16"/>
      </w:rPr>
      <w:fldChar w:fldCharType="begin"/>
    </w:r>
    <w:r w:rsidR="00C06B0C" w:rsidRPr="00C06B0C">
      <w:rPr>
        <w:rFonts w:ascii="Georgia" w:hAnsi="Georgia"/>
        <w:sz w:val="16"/>
        <w:szCs w:val="16"/>
      </w:rPr>
      <w:instrText xml:space="preserve"> PAGE   \* MERGEFORMAT </w:instrText>
    </w:r>
    <w:r w:rsidR="00BE6665" w:rsidRPr="00C06B0C">
      <w:rPr>
        <w:rFonts w:ascii="Georgia" w:hAnsi="Georgia"/>
        <w:sz w:val="16"/>
        <w:szCs w:val="16"/>
      </w:rPr>
      <w:fldChar w:fldCharType="separate"/>
    </w:r>
    <w:r w:rsidR="00222D5C">
      <w:rPr>
        <w:rFonts w:ascii="Georgia" w:hAnsi="Georgia"/>
        <w:noProof/>
        <w:sz w:val="16"/>
        <w:szCs w:val="16"/>
      </w:rPr>
      <w:t>2</w:t>
    </w:r>
    <w:r w:rsidR="00BE6665" w:rsidRPr="00C06B0C">
      <w:rPr>
        <w:rFonts w:ascii="Georgia" w:hAnsi="Georgia"/>
        <w:sz w:val="16"/>
        <w:szCs w:val="16"/>
      </w:rPr>
      <w:fldChar w:fldCharType="end"/>
    </w:r>
  </w:p>
  <w:p w:rsidR="00DF368D" w:rsidRDefault="00DF368D" w:rsidP="00DF368D">
    <w:pPr>
      <w:pStyle w:val="Pieddepage"/>
      <w:tabs>
        <w:tab w:val="left" w:pos="-2977"/>
      </w:tabs>
      <w:jc w:val="both"/>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D5C" w:rsidRPr="00222D5C" w:rsidRDefault="00222D5C" w:rsidP="00222D5C">
    <w:pPr>
      <w:pStyle w:val="Pieddepage"/>
      <w:tabs>
        <w:tab w:val="left" w:pos="-2977"/>
      </w:tabs>
      <w:jc w:val="both"/>
      <w:rPr>
        <w:rFonts w:asciiTheme="minorHAnsi" w:hAnsiTheme="minorHAnsi" w:cstheme="minorHAnsi"/>
      </w:rPr>
    </w:pPr>
    <w:r w:rsidRPr="00733F4E">
      <w:rPr>
        <w:rFonts w:ascii="Georgia" w:hAnsi="Georgia"/>
        <w:sz w:val="16"/>
        <w:szCs w:val="16"/>
      </w:rPr>
      <w:t>Initials _________</w:t>
    </w:r>
    <w:r>
      <w:rPr>
        <w:rFonts w:ascii="Georgia" w:hAnsi="Georgia"/>
        <w:sz w:val="16"/>
        <w:szCs w:val="16"/>
      </w:rPr>
      <w:t>_________________________</w:t>
    </w:r>
    <w:r>
      <w:rPr>
        <w:rFonts w:ascii="Georgia" w:hAnsi="Georgi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68D" w:rsidRDefault="00733F4E" w:rsidP="00DF368D">
    <w:pPr>
      <w:pStyle w:val="Pieddepage"/>
      <w:tabs>
        <w:tab w:val="left" w:pos="-2977"/>
      </w:tabs>
      <w:jc w:val="both"/>
      <w:rPr>
        <w:rFonts w:asciiTheme="minorHAnsi" w:hAnsiTheme="minorHAnsi" w:cstheme="minorHAnsi"/>
      </w:rPr>
    </w:pPr>
    <w:r w:rsidRPr="00733F4E">
      <w:rPr>
        <w:rFonts w:ascii="Georgia" w:hAnsi="Georgia"/>
        <w:sz w:val="16"/>
        <w:szCs w:val="16"/>
      </w:rPr>
      <w:t xml:space="preserve">               Initials _________</w:t>
    </w:r>
    <w:r>
      <w:rPr>
        <w:rFonts w:ascii="Georgia" w:hAnsi="Georgia"/>
        <w:sz w:val="16"/>
        <w:szCs w:val="16"/>
      </w:rPr>
      <w:t>_________________________</w:t>
    </w:r>
    <w:r>
      <w:rPr>
        <w:rFonts w:ascii="Georgia" w:hAnsi="Georgi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EF" w:rsidRDefault="003363EF" w:rsidP="00897FEF">
      <w:pPr>
        <w:spacing w:after="0" w:line="240" w:lineRule="auto"/>
      </w:pPr>
      <w:r>
        <w:separator/>
      </w:r>
    </w:p>
  </w:footnote>
  <w:footnote w:type="continuationSeparator" w:id="0">
    <w:p w:rsidR="003363EF" w:rsidRDefault="003363EF" w:rsidP="00897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EF" w:rsidRPr="00F81407" w:rsidRDefault="00F81407" w:rsidP="00F81407">
    <w:pPr>
      <w:pStyle w:val="En-tte"/>
      <w:tabs>
        <w:tab w:val="clear" w:pos="4320"/>
        <w:tab w:val="clear" w:pos="8640"/>
        <w:tab w:val="left" w:pos="-2977"/>
        <w:tab w:val="left" w:pos="180"/>
      </w:tabs>
      <w:ind w:left="-900"/>
      <w:jc w:val="both"/>
      <w:rPr>
        <w:color w:val="FF0000"/>
      </w:rPr>
    </w:pPr>
    <w:r>
      <w:t xml:space="preserve">                                                                                                                                          </w:t>
    </w:r>
    <w:r w:rsidRPr="00F81407">
      <w:rPr>
        <w:rFonts w:ascii="Georgia" w:hAnsi="Georgia"/>
        <w:color w:val="FF0000"/>
        <w:sz w:val="18"/>
        <w:szCs w:val="18"/>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85471"/>
      <w:docPartObj>
        <w:docPartGallery w:val="Page Numbers (Margins)"/>
        <w:docPartUnique/>
      </w:docPartObj>
    </w:sdtPr>
    <w:sdtEndPr/>
    <w:sdtContent>
      <w:p w:rsidR="00181662" w:rsidRDefault="006B365A">
        <w:pPr>
          <w:pStyle w:val="En-tte"/>
        </w:pPr>
        <w:r>
          <w:rPr>
            <w:noProof/>
            <w:lang w:val="fr-FR" w:eastAsia="fr-FR"/>
          </w:rPr>
          <mc:AlternateContent>
            <mc:Choice Requires="wps">
              <w:drawing>
                <wp:anchor distT="0" distB="0" distL="114300" distR="114300" simplePos="0" relativeHeight="251659264" behindDoc="0" locked="0" layoutInCell="0" allowOverlap="1" wp14:anchorId="0FADB386" wp14:editId="15CCE7A9">
                  <wp:simplePos x="0" y="0"/>
                  <wp:positionH relativeFrom="rightMargin">
                    <wp:align>center</wp:align>
                  </wp:positionH>
                  <wp:positionV relativeFrom="margin">
                    <wp:align>bottom</wp:align>
                  </wp:positionV>
                  <wp:extent cx="424180" cy="2183130"/>
                  <wp:effectExtent l="0" t="0" r="1270" b="12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C399D" w:rsidRPr="009C399D" w:rsidRDefault="009C399D">
                              <w:pPr>
                                <w:pStyle w:val="Pieddepage"/>
                                <w:rPr>
                                  <w:rFonts w:asciiTheme="minorHAnsi" w:hAnsiTheme="minorHAnsi"/>
                                  <w:sz w:val="13"/>
                                  <w:szCs w:val="13"/>
                                  <w:lang w:val="fo-FO"/>
                                </w:rPr>
                              </w:pPr>
                              <w:r w:rsidRPr="009C399D">
                                <w:rPr>
                                  <w:rFonts w:asciiTheme="minorHAnsi" w:hAnsiTheme="minorHAnsi"/>
                                  <w:sz w:val="13"/>
                                  <w:szCs w:val="13"/>
                                  <w:lang w:val="fo-FO"/>
                                </w:rPr>
                                <w:t>NDA Rev 2 Final 20130212</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FADB386" id="Rectangle 3" o:spid="_x0000_s1026" style="position:absolute;margin-left:0;margin-top:0;width:3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" o:allowincell="f" filled="f" stroked="f">
                  <v:textbox style="layout-flow:vertical;mso-layout-flow-alt:bottom-to-top;mso-fit-shape-to-text:t">
                    <w:txbxContent>
                      <w:p w:rsidR="009C399D" w:rsidRPr="009C399D" w:rsidRDefault="009C399D">
                        <w:pPr>
                          <w:pStyle w:val="Pieddepage"/>
                          <w:rPr>
                            <w:rFonts w:asciiTheme="minorHAnsi" w:hAnsiTheme="minorHAnsi"/>
                            <w:sz w:val="13"/>
                            <w:szCs w:val="13"/>
                            <w:lang w:val="fo-FO"/>
                          </w:rPr>
                        </w:pPr>
                        <w:r w:rsidRPr="009C399D">
                          <w:rPr>
                            <w:rFonts w:asciiTheme="minorHAnsi" w:hAnsiTheme="minorHAnsi"/>
                            <w:sz w:val="13"/>
                            <w:szCs w:val="13"/>
                            <w:lang w:val="fo-FO"/>
                          </w:rPr>
                          <w:t>NDA Rev 2 Final 20130212</w:t>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4B3" w:rsidRPr="00F81407" w:rsidRDefault="00F81407" w:rsidP="006D64B3">
    <w:pPr>
      <w:pStyle w:val="En-tte"/>
      <w:tabs>
        <w:tab w:val="clear" w:pos="4320"/>
        <w:tab w:val="clear" w:pos="8640"/>
        <w:tab w:val="left" w:pos="-2977"/>
        <w:tab w:val="left" w:pos="180"/>
      </w:tabs>
      <w:ind w:left="-270"/>
      <w:rPr>
        <w:rFonts w:ascii="Georgia" w:hAnsi="Georgia"/>
        <w:sz w:val="18"/>
        <w:szCs w:val="18"/>
      </w:rPr>
    </w:pPr>
    <w:r>
      <w:tab/>
    </w:r>
    <w:r>
      <w:tab/>
    </w:r>
    <w:r w:rsidR="00DD64B4">
      <w:t xml:space="preserve">                      </w:t>
    </w:r>
    <w:r>
      <w:tab/>
    </w:r>
    <w:r>
      <w:tab/>
    </w:r>
    <w:r>
      <w:tab/>
    </w:r>
    <w:r>
      <w:tab/>
    </w:r>
    <w:r>
      <w:tab/>
    </w:r>
    <w:r>
      <w:tab/>
      <w:t xml:space="preserve">                 </w:t>
    </w:r>
    <w:r w:rsidRPr="00F81407">
      <w:rPr>
        <w:color w:val="FF0000"/>
        <w:sz w:val="18"/>
        <w:szCs w:val="1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CCC"/>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10461360"/>
    <w:multiLevelType w:val="singleLevel"/>
    <w:tmpl w:val="E196BE16"/>
    <w:lvl w:ilvl="0">
      <w:start w:val="9"/>
      <w:numFmt w:val="decimal"/>
      <w:lvlText w:val="%1."/>
      <w:lvlJc w:val="left"/>
      <w:pPr>
        <w:tabs>
          <w:tab w:val="num" w:pos="720"/>
        </w:tabs>
        <w:ind w:left="720" w:hanging="720"/>
      </w:pPr>
      <w:rPr>
        <w:rFonts w:hint="default"/>
      </w:rPr>
    </w:lvl>
  </w:abstractNum>
  <w:abstractNum w:abstractNumId="2" w15:restartNumberingAfterBreak="0">
    <w:nsid w:val="153A1730"/>
    <w:multiLevelType w:val="hybridMultilevel"/>
    <w:tmpl w:val="79DA1BB4"/>
    <w:lvl w:ilvl="0" w:tplc="609EE696">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1137C"/>
    <w:multiLevelType w:val="singleLevel"/>
    <w:tmpl w:val="5BC2B306"/>
    <w:lvl w:ilvl="0">
      <w:start w:val="10"/>
      <w:numFmt w:val="decimal"/>
      <w:lvlText w:val="%1."/>
      <w:lvlJc w:val="left"/>
      <w:pPr>
        <w:tabs>
          <w:tab w:val="num" w:pos="720"/>
        </w:tabs>
        <w:ind w:left="720" w:hanging="720"/>
      </w:pPr>
      <w:rPr>
        <w:rFonts w:hint="default"/>
      </w:rPr>
    </w:lvl>
  </w:abstractNum>
  <w:abstractNum w:abstractNumId="4" w15:restartNumberingAfterBreak="0">
    <w:nsid w:val="1E5309D3"/>
    <w:multiLevelType w:val="hybridMultilevel"/>
    <w:tmpl w:val="20D4E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B5B80"/>
    <w:multiLevelType w:val="singleLevel"/>
    <w:tmpl w:val="5BC2B306"/>
    <w:lvl w:ilvl="0">
      <w:start w:val="10"/>
      <w:numFmt w:val="decimal"/>
      <w:lvlText w:val="%1."/>
      <w:lvlJc w:val="left"/>
      <w:pPr>
        <w:tabs>
          <w:tab w:val="num" w:pos="720"/>
        </w:tabs>
        <w:ind w:left="720" w:hanging="720"/>
      </w:pPr>
      <w:rPr>
        <w:rFonts w:hint="default"/>
      </w:rPr>
    </w:lvl>
  </w:abstractNum>
  <w:abstractNum w:abstractNumId="6" w15:restartNumberingAfterBreak="0">
    <w:nsid w:val="2E2B66E0"/>
    <w:multiLevelType w:val="singleLevel"/>
    <w:tmpl w:val="0409000F"/>
    <w:lvl w:ilvl="0">
      <w:start w:val="9"/>
      <w:numFmt w:val="decimal"/>
      <w:lvlText w:val="%1."/>
      <w:lvlJc w:val="left"/>
      <w:pPr>
        <w:tabs>
          <w:tab w:val="num" w:pos="360"/>
        </w:tabs>
        <w:ind w:left="360" w:hanging="360"/>
      </w:pPr>
      <w:rPr>
        <w:rFonts w:hint="default"/>
      </w:rPr>
    </w:lvl>
  </w:abstractNum>
  <w:abstractNum w:abstractNumId="7" w15:restartNumberingAfterBreak="0">
    <w:nsid w:val="3EC07C35"/>
    <w:multiLevelType w:val="singleLevel"/>
    <w:tmpl w:val="5BC2B306"/>
    <w:lvl w:ilvl="0">
      <w:start w:val="10"/>
      <w:numFmt w:val="decimal"/>
      <w:lvlText w:val="%1."/>
      <w:lvlJc w:val="left"/>
      <w:pPr>
        <w:tabs>
          <w:tab w:val="num" w:pos="720"/>
        </w:tabs>
        <w:ind w:left="720" w:hanging="720"/>
      </w:pPr>
      <w:rPr>
        <w:rFonts w:hint="default"/>
      </w:rPr>
    </w:lvl>
  </w:abstractNum>
  <w:abstractNum w:abstractNumId="8" w15:restartNumberingAfterBreak="0">
    <w:nsid w:val="47834280"/>
    <w:multiLevelType w:val="singleLevel"/>
    <w:tmpl w:val="5BC2B306"/>
    <w:lvl w:ilvl="0">
      <w:start w:val="8"/>
      <w:numFmt w:val="decimal"/>
      <w:lvlText w:val="%1."/>
      <w:lvlJc w:val="left"/>
      <w:pPr>
        <w:tabs>
          <w:tab w:val="num" w:pos="720"/>
        </w:tabs>
        <w:ind w:left="720" w:hanging="720"/>
      </w:pPr>
      <w:rPr>
        <w:rFonts w:hint="default"/>
      </w:rPr>
    </w:lvl>
  </w:abstractNum>
  <w:abstractNum w:abstractNumId="9" w15:restartNumberingAfterBreak="0">
    <w:nsid w:val="5A664B96"/>
    <w:multiLevelType w:val="singleLevel"/>
    <w:tmpl w:val="FACAC770"/>
    <w:lvl w:ilvl="0">
      <w:start w:val="9"/>
      <w:numFmt w:val="decimal"/>
      <w:lvlText w:val="%1."/>
      <w:lvlJc w:val="left"/>
      <w:pPr>
        <w:tabs>
          <w:tab w:val="num" w:pos="720"/>
        </w:tabs>
        <w:ind w:left="720" w:hanging="720"/>
      </w:pPr>
      <w:rPr>
        <w:rFonts w:hint="default"/>
      </w:rPr>
    </w:lvl>
  </w:abstractNum>
  <w:abstractNum w:abstractNumId="10" w15:restartNumberingAfterBreak="0">
    <w:nsid w:val="6CF41E0E"/>
    <w:multiLevelType w:val="hybridMultilevel"/>
    <w:tmpl w:val="37CCF580"/>
    <w:lvl w:ilvl="0" w:tplc="7892FB8C">
      <w:start w:val="1"/>
      <w:numFmt w:val="decimal"/>
      <w:lvlText w:val="%1."/>
      <w:lvlJc w:val="left"/>
      <w:pPr>
        <w:tabs>
          <w:tab w:val="num" w:pos="360"/>
        </w:tabs>
        <w:ind w:left="0" w:firstLine="0"/>
      </w:pPr>
      <w:rPr>
        <w:rFonts w:hint="default"/>
      </w:rPr>
    </w:lvl>
    <w:lvl w:ilvl="1" w:tplc="E2CC3130">
      <w:start w:val="1"/>
      <w:numFmt w:val="lowerLetter"/>
      <w:lvlText w:val="(%2)"/>
      <w:lvlJc w:val="left"/>
      <w:pPr>
        <w:tabs>
          <w:tab w:val="num" w:pos="36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052677"/>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72F16B1C"/>
    <w:multiLevelType w:val="hybridMultilevel"/>
    <w:tmpl w:val="9F8EBA8A"/>
    <w:lvl w:ilvl="0" w:tplc="FFFFFFFF">
      <w:start w:val="1"/>
      <w:numFmt w:val="decimal"/>
      <w:lvlText w:val="%1."/>
      <w:lvlJc w:val="left"/>
      <w:pPr>
        <w:tabs>
          <w:tab w:val="num" w:pos="2064"/>
        </w:tabs>
        <w:ind w:left="1704" w:firstLine="0"/>
      </w:pPr>
      <w:rPr>
        <w:rFonts w:ascii="Arial" w:hAnsi="Arial" w:hint="default"/>
        <w:b w:val="0"/>
        <w:i w:val="0"/>
        <w:sz w:val="20"/>
      </w:rPr>
    </w:lvl>
    <w:lvl w:ilvl="1" w:tplc="FFFFFFFF" w:tentative="1">
      <w:start w:val="1"/>
      <w:numFmt w:val="lowerLetter"/>
      <w:lvlText w:val="%2."/>
      <w:lvlJc w:val="left"/>
      <w:pPr>
        <w:tabs>
          <w:tab w:val="num" w:pos="3144"/>
        </w:tabs>
        <w:ind w:left="3144" w:hanging="360"/>
      </w:pPr>
    </w:lvl>
    <w:lvl w:ilvl="2" w:tplc="FFFFFFFF" w:tentative="1">
      <w:start w:val="1"/>
      <w:numFmt w:val="lowerRoman"/>
      <w:lvlText w:val="%3."/>
      <w:lvlJc w:val="right"/>
      <w:pPr>
        <w:tabs>
          <w:tab w:val="num" w:pos="3864"/>
        </w:tabs>
        <w:ind w:left="3864" w:hanging="180"/>
      </w:pPr>
    </w:lvl>
    <w:lvl w:ilvl="3" w:tplc="FFFFFFFF" w:tentative="1">
      <w:start w:val="1"/>
      <w:numFmt w:val="decimal"/>
      <w:lvlText w:val="%4."/>
      <w:lvlJc w:val="left"/>
      <w:pPr>
        <w:tabs>
          <w:tab w:val="num" w:pos="4584"/>
        </w:tabs>
        <w:ind w:left="4584" w:hanging="360"/>
      </w:pPr>
    </w:lvl>
    <w:lvl w:ilvl="4" w:tplc="FFFFFFFF" w:tentative="1">
      <w:start w:val="1"/>
      <w:numFmt w:val="lowerLetter"/>
      <w:lvlText w:val="%5."/>
      <w:lvlJc w:val="left"/>
      <w:pPr>
        <w:tabs>
          <w:tab w:val="num" w:pos="5304"/>
        </w:tabs>
        <w:ind w:left="5304" w:hanging="360"/>
      </w:pPr>
    </w:lvl>
    <w:lvl w:ilvl="5" w:tplc="FFFFFFFF" w:tentative="1">
      <w:start w:val="1"/>
      <w:numFmt w:val="lowerRoman"/>
      <w:lvlText w:val="%6."/>
      <w:lvlJc w:val="right"/>
      <w:pPr>
        <w:tabs>
          <w:tab w:val="num" w:pos="6024"/>
        </w:tabs>
        <w:ind w:left="6024" w:hanging="180"/>
      </w:pPr>
    </w:lvl>
    <w:lvl w:ilvl="6" w:tplc="FFFFFFFF" w:tentative="1">
      <w:start w:val="1"/>
      <w:numFmt w:val="decimal"/>
      <w:lvlText w:val="%7."/>
      <w:lvlJc w:val="left"/>
      <w:pPr>
        <w:tabs>
          <w:tab w:val="num" w:pos="6744"/>
        </w:tabs>
        <w:ind w:left="6744" w:hanging="360"/>
      </w:pPr>
    </w:lvl>
    <w:lvl w:ilvl="7" w:tplc="FFFFFFFF" w:tentative="1">
      <w:start w:val="1"/>
      <w:numFmt w:val="lowerLetter"/>
      <w:lvlText w:val="%8."/>
      <w:lvlJc w:val="left"/>
      <w:pPr>
        <w:tabs>
          <w:tab w:val="num" w:pos="7464"/>
        </w:tabs>
        <w:ind w:left="7464" w:hanging="360"/>
      </w:pPr>
    </w:lvl>
    <w:lvl w:ilvl="8" w:tplc="FFFFFFFF" w:tentative="1">
      <w:start w:val="1"/>
      <w:numFmt w:val="lowerRoman"/>
      <w:lvlText w:val="%9."/>
      <w:lvlJc w:val="right"/>
      <w:pPr>
        <w:tabs>
          <w:tab w:val="num" w:pos="8184"/>
        </w:tabs>
        <w:ind w:left="8184" w:hanging="180"/>
      </w:pPr>
    </w:lvl>
  </w:abstractNum>
  <w:abstractNum w:abstractNumId="13" w15:restartNumberingAfterBreak="0">
    <w:nsid w:val="74651C36"/>
    <w:multiLevelType w:val="singleLevel"/>
    <w:tmpl w:val="ECC00290"/>
    <w:lvl w:ilvl="0">
      <w:start w:val="1"/>
      <w:numFmt w:val="decimal"/>
      <w:lvlText w:val="%1."/>
      <w:lvlJc w:val="left"/>
      <w:pPr>
        <w:tabs>
          <w:tab w:val="num" w:pos="720"/>
        </w:tabs>
        <w:ind w:left="720" w:hanging="720"/>
      </w:pPr>
      <w:rPr>
        <w:rFonts w:hint="default"/>
      </w:rPr>
    </w:lvl>
  </w:abstractNum>
  <w:abstractNum w:abstractNumId="14" w15:restartNumberingAfterBreak="0">
    <w:nsid w:val="799523C1"/>
    <w:multiLevelType w:val="singleLevel"/>
    <w:tmpl w:val="5BC2B306"/>
    <w:lvl w:ilvl="0">
      <w:start w:val="10"/>
      <w:numFmt w:val="decimal"/>
      <w:lvlText w:val="%1."/>
      <w:lvlJc w:val="left"/>
      <w:pPr>
        <w:tabs>
          <w:tab w:val="num" w:pos="720"/>
        </w:tabs>
        <w:ind w:left="720" w:hanging="720"/>
      </w:pPr>
      <w:rPr>
        <w:rFonts w:hint="default"/>
      </w:rPr>
    </w:lvl>
  </w:abstractNum>
  <w:abstractNum w:abstractNumId="15" w15:restartNumberingAfterBreak="0">
    <w:nsid w:val="7AA906DE"/>
    <w:multiLevelType w:val="singleLevel"/>
    <w:tmpl w:val="5BC2B306"/>
    <w:lvl w:ilvl="0">
      <w:start w:val="10"/>
      <w:numFmt w:val="decimal"/>
      <w:lvlText w:val="%1."/>
      <w:lvlJc w:val="left"/>
      <w:pPr>
        <w:tabs>
          <w:tab w:val="num" w:pos="720"/>
        </w:tabs>
        <w:ind w:left="720" w:hanging="720"/>
      </w:pPr>
      <w:rPr>
        <w:rFonts w:hint="default"/>
      </w:rPr>
    </w:lvl>
  </w:abstractNum>
  <w:num w:numId="1">
    <w:abstractNumId w:val="13"/>
  </w:num>
  <w:num w:numId="2">
    <w:abstractNumId w:val="3"/>
  </w:num>
  <w:num w:numId="3">
    <w:abstractNumId w:val="7"/>
  </w:num>
  <w:num w:numId="4">
    <w:abstractNumId w:val="8"/>
  </w:num>
  <w:num w:numId="5">
    <w:abstractNumId w:val="15"/>
  </w:num>
  <w:num w:numId="6">
    <w:abstractNumId w:val="5"/>
  </w:num>
  <w:num w:numId="7">
    <w:abstractNumId w:val="14"/>
  </w:num>
  <w:num w:numId="8">
    <w:abstractNumId w:val="9"/>
  </w:num>
  <w:num w:numId="9">
    <w:abstractNumId w:val="0"/>
  </w:num>
  <w:num w:numId="10">
    <w:abstractNumId w:val="1"/>
  </w:num>
  <w:num w:numId="11">
    <w:abstractNumId w:val="6"/>
  </w:num>
  <w:num w:numId="12">
    <w:abstractNumId w:val="11"/>
  </w:num>
  <w:num w:numId="13">
    <w:abstractNumId w:val="12"/>
  </w:num>
  <w:num w:numId="14">
    <w:abstractNumId w:val="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attachedTemplate r:id="rId1"/>
  <w:defaultTabStop w:val="720"/>
  <w:autoHyphenation/>
  <w:hyphenationZone w:val="284"/>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ConfidAgmt.doc"/>
    <w:docVar w:name="dgnword-docGUID" w:val="{402BF1AB-DFA2-450C-806E-BFC0F94147A4}"/>
    <w:docVar w:name="dgnword-eventsink" w:val="92439568"/>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E30F5B"/>
    <w:rsid w:val="00015C70"/>
    <w:rsid w:val="00040825"/>
    <w:rsid w:val="000711EC"/>
    <w:rsid w:val="00074FB3"/>
    <w:rsid w:val="00091F3C"/>
    <w:rsid w:val="00093187"/>
    <w:rsid w:val="000C0592"/>
    <w:rsid w:val="000C29C7"/>
    <w:rsid w:val="000D62A1"/>
    <w:rsid w:val="000F7803"/>
    <w:rsid w:val="00124607"/>
    <w:rsid w:val="001312E4"/>
    <w:rsid w:val="00140301"/>
    <w:rsid w:val="00142D17"/>
    <w:rsid w:val="001430FF"/>
    <w:rsid w:val="0014758E"/>
    <w:rsid w:val="00152353"/>
    <w:rsid w:val="00157AD9"/>
    <w:rsid w:val="00176067"/>
    <w:rsid w:val="00181662"/>
    <w:rsid w:val="001827D2"/>
    <w:rsid w:val="001A10D1"/>
    <w:rsid w:val="001A4153"/>
    <w:rsid w:val="001D656E"/>
    <w:rsid w:val="00217E5D"/>
    <w:rsid w:val="00222D5C"/>
    <w:rsid w:val="002232DF"/>
    <w:rsid w:val="00251A1C"/>
    <w:rsid w:val="00257758"/>
    <w:rsid w:val="00267DA7"/>
    <w:rsid w:val="00272D37"/>
    <w:rsid w:val="00282447"/>
    <w:rsid w:val="00284227"/>
    <w:rsid w:val="00293550"/>
    <w:rsid w:val="002A4E90"/>
    <w:rsid w:val="002B3233"/>
    <w:rsid w:val="002B3BE2"/>
    <w:rsid w:val="002C0AC7"/>
    <w:rsid w:val="002E2FF1"/>
    <w:rsid w:val="002E4D13"/>
    <w:rsid w:val="002F01E1"/>
    <w:rsid w:val="00310DF2"/>
    <w:rsid w:val="00324673"/>
    <w:rsid w:val="0033379B"/>
    <w:rsid w:val="003363EF"/>
    <w:rsid w:val="0034700A"/>
    <w:rsid w:val="00347DF1"/>
    <w:rsid w:val="00365102"/>
    <w:rsid w:val="00373204"/>
    <w:rsid w:val="003A3D90"/>
    <w:rsid w:val="003B5846"/>
    <w:rsid w:val="003B5B03"/>
    <w:rsid w:val="003C46BD"/>
    <w:rsid w:val="003C5792"/>
    <w:rsid w:val="003F156B"/>
    <w:rsid w:val="00407865"/>
    <w:rsid w:val="004619D8"/>
    <w:rsid w:val="00471025"/>
    <w:rsid w:val="00486D10"/>
    <w:rsid w:val="004905DD"/>
    <w:rsid w:val="00490FC0"/>
    <w:rsid w:val="004A411D"/>
    <w:rsid w:val="004B519B"/>
    <w:rsid w:val="004D5CDE"/>
    <w:rsid w:val="0051301F"/>
    <w:rsid w:val="0051370C"/>
    <w:rsid w:val="0054002B"/>
    <w:rsid w:val="0058250C"/>
    <w:rsid w:val="00587133"/>
    <w:rsid w:val="00591C90"/>
    <w:rsid w:val="005A7102"/>
    <w:rsid w:val="005B37D6"/>
    <w:rsid w:val="005C0409"/>
    <w:rsid w:val="005C065F"/>
    <w:rsid w:val="005C1E51"/>
    <w:rsid w:val="005D763D"/>
    <w:rsid w:val="005E0529"/>
    <w:rsid w:val="00600135"/>
    <w:rsid w:val="00607E8C"/>
    <w:rsid w:val="0063766B"/>
    <w:rsid w:val="00651B18"/>
    <w:rsid w:val="00666EAE"/>
    <w:rsid w:val="0067304F"/>
    <w:rsid w:val="0067518F"/>
    <w:rsid w:val="00681F78"/>
    <w:rsid w:val="0068331C"/>
    <w:rsid w:val="00693291"/>
    <w:rsid w:val="006B365A"/>
    <w:rsid w:val="006C4DB7"/>
    <w:rsid w:val="006D11D3"/>
    <w:rsid w:val="006D64B3"/>
    <w:rsid w:val="006E4246"/>
    <w:rsid w:val="006E4B32"/>
    <w:rsid w:val="00700366"/>
    <w:rsid w:val="00701D52"/>
    <w:rsid w:val="0072324E"/>
    <w:rsid w:val="007258AB"/>
    <w:rsid w:val="00733F4E"/>
    <w:rsid w:val="00742D72"/>
    <w:rsid w:val="00765561"/>
    <w:rsid w:val="00767F55"/>
    <w:rsid w:val="00772204"/>
    <w:rsid w:val="00780D2F"/>
    <w:rsid w:val="007955D6"/>
    <w:rsid w:val="007A2E5A"/>
    <w:rsid w:val="007E3933"/>
    <w:rsid w:val="007E55D7"/>
    <w:rsid w:val="007F0C6C"/>
    <w:rsid w:val="00800B8E"/>
    <w:rsid w:val="00827712"/>
    <w:rsid w:val="00836050"/>
    <w:rsid w:val="00865FAA"/>
    <w:rsid w:val="00871AE9"/>
    <w:rsid w:val="00892F14"/>
    <w:rsid w:val="00897FEF"/>
    <w:rsid w:val="008C59DC"/>
    <w:rsid w:val="008C7463"/>
    <w:rsid w:val="00910DF2"/>
    <w:rsid w:val="009252A2"/>
    <w:rsid w:val="00933E13"/>
    <w:rsid w:val="009429A2"/>
    <w:rsid w:val="00953906"/>
    <w:rsid w:val="00954856"/>
    <w:rsid w:val="0096349B"/>
    <w:rsid w:val="00980313"/>
    <w:rsid w:val="009825B2"/>
    <w:rsid w:val="009C13C7"/>
    <w:rsid w:val="009C399D"/>
    <w:rsid w:val="009C62CC"/>
    <w:rsid w:val="009E0EFB"/>
    <w:rsid w:val="009E3610"/>
    <w:rsid w:val="00A05DDF"/>
    <w:rsid w:val="00A139DE"/>
    <w:rsid w:val="00A37A64"/>
    <w:rsid w:val="00A4133F"/>
    <w:rsid w:val="00A5696B"/>
    <w:rsid w:val="00A6362D"/>
    <w:rsid w:val="00AB71BF"/>
    <w:rsid w:val="00AD2C9D"/>
    <w:rsid w:val="00B1360D"/>
    <w:rsid w:val="00B42188"/>
    <w:rsid w:val="00B4579F"/>
    <w:rsid w:val="00B63BCD"/>
    <w:rsid w:val="00B6481F"/>
    <w:rsid w:val="00BB4C27"/>
    <w:rsid w:val="00BC3B97"/>
    <w:rsid w:val="00BD5A52"/>
    <w:rsid w:val="00BD5B62"/>
    <w:rsid w:val="00BE0A65"/>
    <w:rsid w:val="00BE6665"/>
    <w:rsid w:val="00BF5B11"/>
    <w:rsid w:val="00C06B0C"/>
    <w:rsid w:val="00C113D9"/>
    <w:rsid w:val="00C43917"/>
    <w:rsid w:val="00C71DCF"/>
    <w:rsid w:val="00C81D39"/>
    <w:rsid w:val="00CA2A9B"/>
    <w:rsid w:val="00CA776B"/>
    <w:rsid w:val="00CF1B9E"/>
    <w:rsid w:val="00D06A6A"/>
    <w:rsid w:val="00D47233"/>
    <w:rsid w:val="00D52B64"/>
    <w:rsid w:val="00D57395"/>
    <w:rsid w:val="00D84EB6"/>
    <w:rsid w:val="00DC1DD3"/>
    <w:rsid w:val="00DD64B4"/>
    <w:rsid w:val="00DE5219"/>
    <w:rsid w:val="00DF368D"/>
    <w:rsid w:val="00E22919"/>
    <w:rsid w:val="00E2620D"/>
    <w:rsid w:val="00E26712"/>
    <w:rsid w:val="00E30F5B"/>
    <w:rsid w:val="00E70F0A"/>
    <w:rsid w:val="00E860B1"/>
    <w:rsid w:val="00E9023C"/>
    <w:rsid w:val="00E909ED"/>
    <w:rsid w:val="00E951C2"/>
    <w:rsid w:val="00EA493D"/>
    <w:rsid w:val="00EB00B2"/>
    <w:rsid w:val="00EC098C"/>
    <w:rsid w:val="00EC38CD"/>
    <w:rsid w:val="00ED2377"/>
    <w:rsid w:val="00EF2399"/>
    <w:rsid w:val="00F35496"/>
    <w:rsid w:val="00F355B0"/>
    <w:rsid w:val="00F377B0"/>
    <w:rsid w:val="00F50FDF"/>
    <w:rsid w:val="00F70814"/>
    <w:rsid w:val="00F81407"/>
    <w:rsid w:val="00F869A6"/>
    <w:rsid w:val="00F87EF9"/>
    <w:rsid w:val="00FA2BC2"/>
    <w:rsid w:val="00FA3675"/>
    <w:rsid w:val="00FE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AABE07A-6325-4ADC-8393-E53F6665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FF1"/>
    <w:pPr>
      <w:spacing w:after="120" w:line="260" w:lineRule="atLeast"/>
    </w:pPr>
  </w:style>
  <w:style w:type="paragraph" w:styleId="Titre1">
    <w:name w:val="heading 1"/>
    <w:basedOn w:val="Normal"/>
    <w:next w:val="Normal"/>
    <w:qFormat/>
    <w:rsid w:val="002E2FF1"/>
    <w:pPr>
      <w:keepNext/>
      <w:jc w:val="center"/>
      <w:outlineLvl w:val="0"/>
    </w:pPr>
    <w:rPr>
      <w:b/>
    </w:rPr>
  </w:style>
  <w:style w:type="paragraph" w:styleId="Titre2">
    <w:name w:val="heading 2"/>
    <w:basedOn w:val="Normal"/>
    <w:next w:val="Normal"/>
    <w:qFormat/>
    <w:rsid w:val="002E2FF1"/>
    <w:pPr>
      <w:keepNext/>
      <w:spacing w:after="0" w:line="240" w:lineRule="auto"/>
      <w:ind w:left="720" w:right="720"/>
      <w:jc w:val="center"/>
      <w:outlineLvl w:val="1"/>
    </w:pPr>
    <w:rPr>
      <w:b/>
      <w:snapToGrid w:val="0"/>
    </w:rPr>
  </w:style>
  <w:style w:type="paragraph" w:styleId="Titre4">
    <w:name w:val="heading 4"/>
    <w:basedOn w:val="Normal"/>
    <w:next w:val="Normal"/>
    <w:qFormat/>
    <w:rsid w:val="002E2FF1"/>
    <w:pPr>
      <w:keepNext/>
      <w:autoSpaceDE w:val="0"/>
      <w:autoSpaceDN w:val="0"/>
      <w:adjustRightInd w:val="0"/>
      <w:spacing w:after="0" w:line="240" w:lineRule="auto"/>
      <w:jc w:val="center"/>
      <w:outlineLvl w:val="3"/>
    </w:pPr>
    <w:rPr>
      <w:rFonts w:ascii="Arial" w:hAnsi="Arial"/>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2E2FF1"/>
    <w:pPr>
      <w:ind w:left="720" w:hanging="720"/>
    </w:pPr>
  </w:style>
  <w:style w:type="paragraph" w:styleId="En-tte">
    <w:name w:val="header"/>
    <w:basedOn w:val="Normal"/>
    <w:link w:val="En-tteCar"/>
    <w:uiPriority w:val="99"/>
    <w:rsid w:val="002E2FF1"/>
    <w:pPr>
      <w:tabs>
        <w:tab w:val="center" w:pos="4320"/>
        <w:tab w:val="right" w:pos="8640"/>
      </w:tabs>
    </w:pPr>
  </w:style>
  <w:style w:type="paragraph" w:styleId="Pieddepage">
    <w:name w:val="footer"/>
    <w:basedOn w:val="Normal"/>
    <w:link w:val="PieddepageCar"/>
    <w:uiPriority w:val="99"/>
    <w:rsid w:val="002E2FF1"/>
    <w:pPr>
      <w:tabs>
        <w:tab w:val="center" w:pos="4320"/>
        <w:tab w:val="right" w:pos="8640"/>
      </w:tabs>
    </w:pPr>
  </w:style>
  <w:style w:type="paragraph" w:styleId="Corpsdetexte">
    <w:name w:val="Body Text"/>
    <w:basedOn w:val="Normal"/>
    <w:semiHidden/>
    <w:rsid w:val="002E2FF1"/>
    <w:pPr>
      <w:spacing w:after="0" w:line="240" w:lineRule="auto"/>
      <w:jc w:val="both"/>
    </w:pPr>
  </w:style>
  <w:style w:type="paragraph" w:styleId="Retraitcorpsdetexte2">
    <w:name w:val="Body Text Indent 2"/>
    <w:basedOn w:val="Normal"/>
    <w:semiHidden/>
    <w:rsid w:val="002E2FF1"/>
    <w:pPr>
      <w:spacing w:after="0" w:line="240" w:lineRule="auto"/>
      <w:ind w:left="720" w:firstLine="720"/>
      <w:jc w:val="both"/>
    </w:pPr>
  </w:style>
  <w:style w:type="paragraph" w:styleId="Retraitcorpsdetexte3">
    <w:name w:val="Body Text Indent 3"/>
    <w:basedOn w:val="Normal"/>
    <w:semiHidden/>
    <w:rsid w:val="002E2FF1"/>
    <w:pPr>
      <w:spacing w:after="0" w:line="240" w:lineRule="auto"/>
      <w:ind w:firstLine="720"/>
      <w:jc w:val="both"/>
    </w:pPr>
  </w:style>
  <w:style w:type="character" w:styleId="Numrodepage">
    <w:name w:val="page number"/>
    <w:basedOn w:val="Policepardfaut"/>
    <w:semiHidden/>
    <w:rsid w:val="002E2FF1"/>
  </w:style>
  <w:style w:type="character" w:customStyle="1" w:styleId="PieddepageCar">
    <w:name w:val="Pied de page Car"/>
    <w:basedOn w:val="Policepardfaut"/>
    <w:link w:val="Pieddepage"/>
    <w:uiPriority w:val="99"/>
    <w:rsid w:val="006E4246"/>
  </w:style>
  <w:style w:type="character" w:customStyle="1" w:styleId="apple-style-span">
    <w:name w:val="apple-style-span"/>
    <w:basedOn w:val="Policepardfaut"/>
    <w:rsid w:val="006E4246"/>
  </w:style>
  <w:style w:type="paragraph" w:styleId="Textedebulles">
    <w:name w:val="Balloon Text"/>
    <w:basedOn w:val="Normal"/>
    <w:link w:val="TextedebullesCar"/>
    <w:uiPriority w:val="99"/>
    <w:semiHidden/>
    <w:unhideWhenUsed/>
    <w:rsid w:val="00D472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7233"/>
    <w:rPr>
      <w:rFonts w:ascii="Tahoma" w:hAnsi="Tahoma" w:cs="Tahoma"/>
      <w:sz w:val="16"/>
      <w:szCs w:val="16"/>
    </w:rPr>
  </w:style>
  <w:style w:type="character" w:customStyle="1" w:styleId="En-tteCar">
    <w:name w:val="En-tête Car"/>
    <w:basedOn w:val="Policepardfaut"/>
    <w:link w:val="En-tte"/>
    <w:uiPriority w:val="99"/>
    <w:rsid w:val="00181662"/>
  </w:style>
  <w:style w:type="paragraph" w:styleId="Sansinterligne">
    <w:name w:val="No Spacing"/>
    <w:link w:val="SansinterligneCar"/>
    <w:uiPriority w:val="1"/>
    <w:qFormat/>
    <w:rsid w:val="00DF368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F368D"/>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B365A"/>
    <w:pPr>
      <w:spacing w:before="100" w:beforeAutospacing="1" w:after="100" w:afterAutospacing="1" w:line="240" w:lineRule="auto"/>
    </w:pPr>
    <w:rPr>
      <w:rFonts w:ascii="Times" w:eastAsiaTheme="minorEastAsia"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eriver\legal\Janet\12_14\NDA%20--%20Mut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59E85B213F5AF4469F1BBADAD8EE548D" ma:contentTypeVersion="2" ma:contentTypeDescription="Crée un document." ma:contentTypeScope="" ma:versionID="913c7095d50bbd0393b5697d8f147919">
  <xsd:schema xmlns:xsd="http://www.w3.org/2001/XMLSchema" xmlns:xs="http://www.w3.org/2001/XMLSchema" xmlns:p="http://schemas.microsoft.com/office/2006/metadata/properties" xmlns:ns2="86121809-7078-4805-8af8-878651a7a5c4" targetNamespace="http://schemas.microsoft.com/office/2006/metadata/properties" ma:root="true" ma:fieldsID="16f340809fe115bb9ca9b6789bbce76b" ns2:_="">
    <xsd:import namespace="86121809-7078-4805-8af8-878651a7a5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1809-7078-4805-8af8-878651a7a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EBED8-FB98-489F-94EA-06E8A416D33A}">
  <ds:schemaRefs>
    <ds:schemaRef ds:uri="http://schemas.openxmlformats.org/officeDocument/2006/bibliography"/>
  </ds:schemaRefs>
</ds:datastoreItem>
</file>

<file path=customXml/itemProps2.xml><?xml version="1.0" encoding="utf-8"?>
<ds:datastoreItem xmlns:ds="http://schemas.openxmlformats.org/officeDocument/2006/customXml" ds:itemID="{74AF9F82-AE2D-4C0B-A5B1-1D6C25112F46}"/>
</file>

<file path=customXml/itemProps3.xml><?xml version="1.0" encoding="utf-8"?>
<ds:datastoreItem xmlns:ds="http://schemas.openxmlformats.org/officeDocument/2006/customXml" ds:itemID="{022DE9A8-748C-4073-97A1-F9B17AED28D4}"/>
</file>

<file path=customXml/itemProps4.xml><?xml version="1.0" encoding="utf-8"?>
<ds:datastoreItem xmlns:ds="http://schemas.openxmlformats.org/officeDocument/2006/customXml" ds:itemID="{F466383B-F234-4FE3-88A3-FD68A6ADCE65}"/>
</file>

<file path=docProps/app.xml><?xml version="1.0" encoding="utf-8"?>
<Properties xmlns="http://schemas.openxmlformats.org/officeDocument/2006/extended-properties" xmlns:vt="http://schemas.openxmlformats.org/officeDocument/2006/docPropsVTypes">
  <Template>NDA -- Mutual</Template>
  <TotalTime>0</TotalTime>
  <Pages>3</Pages>
  <Words>1587</Words>
  <Characters>9116</Characters>
  <Application>Microsoft Office Word</Application>
  <DocSecurity>6</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MUTUAL CONFIDENTIALITY AND NON-DISCLOSURE AGREEMENT</vt:lpstr>
      <vt:lpstr>CONFIDENTIALITY AND NON-DISCLOSURE AGREEMENT</vt:lpstr>
    </vt:vector>
  </TitlesOfParts>
  <Company>Hewlett-Packard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AND NON-DISCLOSURE AGREEMENT</dc:title>
  <dc:subject>NDA</dc:subject>
  <dc:creator>Office of the General Counsel</dc:creator>
  <cp:keywords>non-disclosure, confidentiality</cp:keywords>
  <dc:description>Prepared by Michael Paul Reveal and Marie Zambuto (technical writer).  Sent for Chinese translation.</dc:description>
  <cp:lastModifiedBy>Jean-Pierre GASNIER</cp:lastModifiedBy>
  <cp:revision>2</cp:revision>
  <cp:lastPrinted>2015-04-13T06:48:00Z</cp:lastPrinted>
  <dcterms:created xsi:type="dcterms:W3CDTF">2018-02-26T12:35:00Z</dcterms:created>
  <dcterms:modified xsi:type="dcterms:W3CDTF">2018-02-26T12:35:00Z</dcterms:modified>
  <cp:category>TEMPLATES</cp:category>
  <cp:contentStatus>EFFECTIVE 28JAN2013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0x01010059E85B213F5AF4469F1BBADAD8EE548D</vt:lpwstr>
  </property>
</Properties>
</file>